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7B3B" w:rsidRPr="00017FC1" w:rsidRDefault="00657B3B" w:rsidP="00017FC1">
      <w:pPr>
        <w:shd w:val="clear" w:color="auto" w:fill="FFFFFF" w:themeFill="background1"/>
        <w:ind w:left="1857" w:right="1912"/>
        <w:jc w:val="both"/>
      </w:pPr>
      <w:r w:rsidRPr="00017FC1">
        <w:rPr>
          <w:b/>
          <w:sz w:val="28"/>
        </w:rPr>
        <w:t xml:space="preserve">EDITAL DE LICITAÇÃO </w:t>
      </w:r>
    </w:p>
    <w:p w:rsidR="00035D13" w:rsidRDefault="00657B3B" w:rsidP="00017FC1">
      <w:pPr>
        <w:shd w:val="clear" w:color="auto" w:fill="FFFFFF" w:themeFill="background1"/>
        <w:ind w:left="1857" w:right="1839"/>
        <w:jc w:val="both"/>
        <w:rPr>
          <w:b/>
          <w:sz w:val="28"/>
          <w:u w:val="single" w:color="000000"/>
        </w:rPr>
      </w:pPr>
      <w:r w:rsidRPr="00017FC1">
        <w:rPr>
          <w:b/>
          <w:sz w:val="28"/>
        </w:rPr>
        <w:t xml:space="preserve">TOMADA DE PREÇOS Nº </w:t>
      </w:r>
      <w:r w:rsidR="00CD158F">
        <w:rPr>
          <w:b/>
          <w:sz w:val="28"/>
        </w:rPr>
        <w:t>05</w:t>
      </w:r>
      <w:r w:rsidR="009F7EFF">
        <w:rPr>
          <w:b/>
          <w:sz w:val="28"/>
        </w:rPr>
        <w:t>/2018</w:t>
      </w:r>
    </w:p>
    <w:p w:rsidR="00657B3B" w:rsidRPr="00017FC1" w:rsidRDefault="00657B3B" w:rsidP="00017FC1">
      <w:pPr>
        <w:shd w:val="clear" w:color="auto" w:fill="FFFFFF" w:themeFill="background1"/>
        <w:ind w:left="1857" w:right="1839"/>
        <w:jc w:val="both"/>
      </w:pPr>
      <w:r w:rsidRPr="00017FC1">
        <w:rPr>
          <w:b/>
          <w:sz w:val="28"/>
        </w:rPr>
        <w:t xml:space="preserve"> PROCESSO Nº</w:t>
      </w:r>
      <w:r w:rsidR="006C0ABF">
        <w:rPr>
          <w:b/>
          <w:sz w:val="28"/>
        </w:rPr>
        <w:t xml:space="preserve"> </w:t>
      </w:r>
      <w:r w:rsidR="00CD158F">
        <w:rPr>
          <w:b/>
          <w:sz w:val="28"/>
          <w:u w:val="single" w:color="000000"/>
        </w:rPr>
        <w:t>134</w:t>
      </w:r>
      <w:r w:rsidR="00A342F6" w:rsidRPr="00017FC1">
        <w:rPr>
          <w:b/>
          <w:sz w:val="28"/>
          <w:u w:val="single" w:color="000000"/>
        </w:rPr>
        <w:t>/2018</w:t>
      </w:r>
    </w:p>
    <w:p w:rsidR="00657B3B" w:rsidRPr="00017FC1" w:rsidRDefault="00657B3B" w:rsidP="00017FC1">
      <w:pPr>
        <w:shd w:val="clear" w:color="auto" w:fill="FFFFFF" w:themeFill="background1"/>
        <w:spacing w:after="56" w:line="259" w:lineRule="auto"/>
        <w:ind w:right="1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37" w:lineRule="auto"/>
        <w:ind w:left="1277" w:hanging="1277"/>
        <w:jc w:val="both"/>
      </w:pPr>
      <w:r w:rsidRPr="00017FC1">
        <w:rPr>
          <w:b/>
          <w:sz w:val="28"/>
        </w:rPr>
        <w:t xml:space="preserve">OBJETO: </w:t>
      </w:r>
      <w:r w:rsidRPr="00017FC1">
        <w:rPr>
          <w:b/>
          <w:sz w:val="28"/>
          <w:u w:val="single" w:color="000000"/>
        </w:rPr>
        <w:t xml:space="preserve">Contratação </w:t>
      </w:r>
      <w:r w:rsidR="00035D13">
        <w:rPr>
          <w:b/>
          <w:sz w:val="28"/>
          <w:u w:val="single" w:color="000000"/>
        </w:rPr>
        <w:t xml:space="preserve">de empresa especializada para prestação de serviços </w:t>
      </w:r>
      <w:r w:rsidR="00CD158F">
        <w:rPr>
          <w:b/>
          <w:sz w:val="28"/>
          <w:u w:val="single" w:color="000000"/>
        </w:rPr>
        <w:t xml:space="preserve">de pavimentação asfáltica e drenagem pluviais na rua Joaquim Barbosa, </w:t>
      </w:r>
      <w:r w:rsidR="009F7EFF">
        <w:rPr>
          <w:b/>
          <w:sz w:val="28"/>
          <w:u w:val="single" w:color="000000"/>
        </w:rPr>
        <w:t>Vila Sorocabana, com fornecimento de mão de obra e materiais no</w:t>
      </w:r>
      <w:r w:rsidRPr="00017FC1">
        <w:rPr>
          <w:b/>
          <w:sz w:val="28"/>
          <w:u w:val="single" w:color="000000"/>
        </w:rPr>
        <w:t xml:space="preserve"> Município de Pedro de Toledo-SP.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1548"/>
        </w:tabs>
        <w:ind w:left="-15"/>
        <w:jc w:val="both"/>
      </w:pPr>
      <w:r w:rsidRPr="00017FC1">
        <w:t xml:space="preserve">1. </w:t>
      </w:r>
      <w:r w:rsidRPr="00017FC1">
        <w:tab/>
        <w:t xml:space="preserve">PREÂMBULO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1.1.</w:t>
      </w:r>
      <w:r w:rsidRPr="00017FC1">
        <w:t xml:space="preserve"> A Prefeitura Municipal de Pedro de Toledo,pessoa jurídica de direito público, com sede à Avenida Coronel Raimundo Vasconcelos, nº 230, Centro, Pedro de Toled</w:t>
      </w:r>
      <w:r w:rsidR="003F5DFE">
        <w:t>o/SP, inscrita no CNPJ/MF 46.578</w:t>
      </w:r>
      <w:r w:rsidRPr="00017FC1">
        <w:t xml:space="preserve">.530/0001-12, através de seu representante legal o Prefeito Municipal em Exercício o Sr. ELEAZAR MUNIZ JUNIOR, no uso de suas atribuições legais, torna público, para o conhecimento dos interessados, que se acha aberto e afixado no átrio da sede da Prefeitura o presente edital de licitação na modalidade de </w:t>
      </w:r>
      <w:r w:rsidRPr="00017FC1">
        <w:rPr>
          <w:b/>
        </w:rPr>
        <w:t>Tomada de Preços,</w:t>
      </w:r>
      <w:r w:rsidRPr="00017FC1">
        <w:t xml:space="preserve"> sob nº </w:t>
      </w:r>
      <w:r w:rsidR="00D50B3A">
        <w:rPr>
          <w:rFonts w:ascii="Arial" w:eastAsia="Arial" w:hAnsi="Arial" w:cs="Arial"/>
          <w:b/>
        </w:rPr>
        <w:t>05</w:t>
      </w:r>
      <w:r w:rsidRPr="00017FC1">
        <w:rPr>
          <w:rFonts w:ascii="Arial" w:eastAsia="Arial" w:hAnsi="Arial" w:cs="Arial"/>
          <w:b/>
        </w:rPr>
        <w:t>/2018</w:t>
      </w:r>
      <w:r w:rsidRPr="00017FC1">
        <w:t xml:space="preserve">, conforme artigo 23, inciso II, letra “b” da Lei Federal nº 8666/93 e demais atualizações, tipo </w:t>
      </w:r>
      <w:r w:rsidRPr="00017FC1">
        <w:rPr>
          <w:b/>
        </w:rPr>
        <w:t>“MENOR PREÇO GLOBAL”</w:t>
      </w:r>
      <w:r w:rsidRPr="00017FC1">
        <w:t xml:space="preserve">, conforme artigo 45, § 1º, inciso I da Lei Federal nº 8666/93 e demais atualizações, regime de execução indireta, empreitada por preço unitário, conforme artigo 10, inciso II, alínea “b” da Lei Federal nº 8666/93 e demais atualizações, a qual será processada e julgada em conformidade com a Lei Federal nº 8.666/93 e demais atualizações e Lei Complementar nº 123/2006 e demais atualizações. </w:t>
      </w:r>
    </w:p>
    <w:p w:rsidR="00657B3B" w:rsidRPr="00017FC1" w:rsidRDefault="00657B3B" w:rsidP="00017FC1">
      <w:pPr>
        <w:shd w:val="clear" w:color="auto" w:fill="FFFFFF" w:themeFill="background1"/>
        <w:spacing w:before="120" w:line="280" w:lineRule="exact"/>
        <w:jc w:val="both"/>
      </w:pPr>
    </w:p>
    <w:p w:rsidR="00C162CE" w:rsidRPr="00017FC1" w:rsidRDefault="00657B3B" w:rsidP="00017FC1">
      <w:pPr>
        <w:shd w:val="clear" w:color="auto" w:fill="FFFFFF" w:themeFill="background1"/>
        <w:tabs>
          <w:tab w:val="center" w:pos="4327"/>
        </w:tabs>
        <w:spacing w:line="259" w:lineRule="auto"/>
        <w:jc w:val="both"/>
        <w:rPr>
          <w:rFonts w:eastAsia="Arial"/>
          <w:b/>
        </w:rPr>
      </w:pPr>
      <w:r w:rsidRPr="00017FC1">
        <w:rPr>
          <w:b/>
        </w:rPr>
        <w:t>1.2.</w:t>
      </w:r>
      <w:r w:rsidR="00C162CE" w:rsidRPr="00017FC1">
        <w:rPr>
          <w:b/>
          <w:sz w:val="22"/>
          <w:szCs w:val="22"/>
        </w:rPr>
        <w:t>Recebimento de documentação para cadastro:</w:t>
      </w:r>
      <w:r w:rsidR="00C162CE" w:rsidRPr="00017FC1">
        <w:rPr>
          <w:sz w:val="22"/>
          <w:szCs w:val="22"/>
        </w:rPr>
        <w:t xml:space="preserve"> as empresas interessadas em participar da licitação devem se cadastrar até o terceiro dia anterior à abertura dos envelopes “Habilitação”, conforme artigo 22, </w:t>
      </w:r>
      <w:r w:rsidR="00C162CE" w:rsidRPr="00017FC1">
        <w:rPr>
          <w:sz w:val="22"/>
          <w:szCs w:val="22"/>
          <w:shd w:val="clear" w:color="auto" w:fill="FFFFFF"/>
        </w:rPr>
        <w:t>§ 2º da Lei Federal Nº. 8.666/93</w:t>
      </w:r>
      <w:r w:rsidR="00C162CE" w:rsidRPr="00017FC1">
        <w:rPr>
          <w:sz w:val="22"/>
          <w:szCs w:val="22"/>
        </w:rPr>
        <w:t>, na Seção de Licitações, sito à Avenida Coronel Raimundo Vasconcelos, nº 230, Centro, Pedro de Toledo/SP</w:t>
      </w:r>
      <w:r w:rsidR="00C162CE" w:rsidRPr="00017FC1">
        <w:rPr>
          <w:rFonts w:eastAsia="Arial"/>
          <w:b/>
        </w:rPr>
        <w:t>.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4327"/>
        </w:tabs>
        <w:spacing w:line="259" w:lineRule="auto"/>
        <w:jc w:val="both"/>
      </w:pPr>
      <w:r w:rsidRPr="00017FC1">
        <w:rPr>
          <w:b/>
        </w:rPr>
        <w:t>1.2.1.</w:t>
      </w:r>
      <w:r w:rsidRPr="00017FC1">
        <w:rPr>
          <w:rFonts w:ascii="Arial" w:eastAsia="Arial" w:hAnsi="Arial" w:cs="Arial"/>
          <w:b/>
        </w:rPr>
        <w:tab/>
      </w:r>
      <w:r w:rsidR="00C162CE" w:rsidRPr="00017FC1">
        <w:t xml:space="preserve">Prazo para o recebimento do </w:t>
      </w:r>
      <w:r w:rsidR="00C162CE" w:rsidRPr="00017FC1">
        <w:rPr>
          <w:b/>
          <w:i/>
          <w:u w:val="single" w:color="000000"/>
        </w:rPr>
        <w:t>Envelope nº 01 - “HABILITAÇÃO</w:t>
      </w:r>
      <w:r w:rsidR="00C162CE" w:rsidRPr="00017FC1">
        <w:rPr>
          <w:b/>
          <w:i/>
        </w:rPr>
        <w:t>”</w:t>
      </w:r>
      <w:r w:rsidR="00C162CE" w:rsidRPr="00017FC1">
        <w:t xml:space="preserve">: </w:t>
      </w:r>
      <w:r w:rsidRPr="00017FC1">
        <w:t>Para os Cadastra</w:t>
      </w:r>
      <w:r w:rsidR="005C3D5F" w:rsidRPr="00017FC1">
        <w:t xml:space="preserve">dos até as </w:t>
      </w:r>
      <w:r w:rsidR="00035D13">
        <w:t>1</w:t>
      </w:r>
      <w:r w:rsidR="00DA5444">
        <w:t>4</w:t>
      </w:r>
      <w:r w:rsidR="00035D13">
        <w:t>:00</w:t>
      </w:r>
      <w:r w:rsidR="005C3D5F" w:rsidRPr="00017FC1">
        <w:t xml:space="preserve"> horas, do dia </w:t>
      </w:r>
      <w:r w:rsidR="00DA5444">
        <w:t>02</w:t>
      </w:r>
      <w:r w:rsidR="00D50B3A">
        <w:t xml:space="preserve"> de maio </w:t>
      </w:r>
      <w:r w:rsidRPr="00017FC1">
        <w:t xml:space="preserve">de 2018.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3847"/>
        </w:tabs>
        <w:ind w:left="-15"/>
        <w:jc w:val="both"/>
      </w:pPr>
      <w:r w:rsidRPr="00017FC1">
        <w:rPr>
          <w:b/>
        </w:rPr>
        <w:t>1.3.</w:t>
      </w:r>
      <w:r w:rsidRPr="00017FC1">
        <w:tab/>
        <w:t xml:space="preserve"> Prazo para o recebimento do </w:t>
      </w:r>
      <w:r w:rsidRPr="00017FC1">
        <w:rPr>
          <w:b/>
          <w:i/>
          <w:u w:val="single" w:color="000000"/>
        </w:rPr>
        <w:t>Envelope nº 02 - “PROPOSTA</w:t>
      </w:r>
      <w:r w:rsidRPr="00017FC1">
        <w:rPr>
          <w:b/>
          <w:i/>
        </w:rPr>
        <w:t>”</w:t>
      </w:r>
      <w:r w:rsidRPr="00017FC1">
        <w:t xml:space="preserve"> : Para</w:t>
      </w:r>
      <w:r w:rsidR="00035D13">
        <w:t xml:space="preserve"> </w:t>
      </w:r>
      <w:r w:rsidRPr="00017FC1">
        <w:t>os</w:t>
      </w:r>
      <w:r w:rsidR="00035D13">
        <w:t xml:space="preserve"> </w:t>
      </w:r>
      <w:r w:rsidRPr="00017FC1">
        <w:t>Cadastrado</w:t>
      </w:r>
      <w:r w:rsidR="005C3D5F" w:rsidRPr="00017FC1">
        <w:t>s</w:t>
      </w:r>
      <w:r w:rsidR="00035D13">
        <w:t xml:space="preserve"> </w:t>
      </w:r>
      <w:r w:rsidR="005C3D5F" w:rsidRPr="00017FC1">
        <w:t xml:space="preserve">até às </w:t>
      </w:r>
      <w:r w:rsidR="00DA5444">
        <w:t>14</w:t>
      </w:r>
      <w:r w:rsidR="00035D13">
        <w:t>:00</w:t>
      </w:r>
      <w:r w:rsidR="005C3D5F" w:rsidRPr="00017FC1">
        <w:t xml:space="preserve"> horas, do dia </w:t>
      </w:r>
      <w:r w:rsidR="00DA5444">
        <w:t>02</w:t>
      </w:r>
      <w:r w:rsidR="00D50B3A">
        <w:t xml:space="preserve"> de maio</w:t>
      </w:r>
      <w:r w:rsidRPr="00017FC1">
        <w:t xml:space="preserve"> de 2018.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67"/>
        <w:ind w:right="47"/>
        <w:jc w:val="both"/>
      </w:pPr>
      <w:r w:rsidRPr="00017FC1">
        <w:rPr>
          <w:b/>
        </w:rPr>
        <w:t>1.4.</w:t>
      </w:r>
      <w:r w:rsidRPr="00017FC1">
        <w:t xml:space="preserve"> Os </w:t>
      </w:r>
      <w:r w:rsidRPr="00017FC1">
        <w:rPr>
          <w:b/>
          <w:i/>
        </w:rPr>
        <w:t>Envelopes nº 01 - “HABILITAÇÃO” e nº 02 - “PROPOSTA”</w:t>
      </w:r>
      <w:r w:rsidRPr="00017FC1">
        <w:t xml:space="preserve"> deverão ser entregues </w:t>
      </w:r>
      <w:r w:rsidR="00C162CE" w:rsidRPr="00017FC1">
        <w:t>na Seção de Licitações, da Prefeitura do Município de Pedro de Toledo</w:t>
      </w:r>
      <w:r w:rsidRPr="00017FC1">
        <w:t xml:space="preserve"> - SP, </w:t>
      </w:r>
      <w:r w:rsidR="00C162CE" w:rsidRPr="00017FC1">
        <w:t>Avenida Coronel Raimundo Vasconcelos, nº 230, Centro.</w:t>
      </w:r>
      <w:r w:rsidRPr="00017FC1">
        <w:tab/>
      </w:r>
    </w:p>
    <w:p w:rsidR="00A6372C" w:rsidRPr="00017FC1" w:rsidRDefault="00A6372C" w:rsidP="00017FC1">
      <w:pPr>
        <w:shd w:val="clear" w:color="auto" w:fill="FFFFFF" w:themeFill="background1"/>
        <w:spacing w:after="67"/>
        <w:ind w:right="47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1.5.</w:t>
      </w:r>
      <w:r w:rsidRPr="00017FC1">
        <w:t xml:space="preserve"> O início da abertura do </w:t>
      </w:r>
      <w:r w:rsidRPr="00017FC1">
        <w:rPr>
          <w:b/>
          <w:i/>
        </w:rPr>
        <w:t>envelope nº 01 - “HABILITAÇÃO”</w:t>
      </w:r>
      <w:r w:rsidR="00D87811" w:rsidRPr="00017FC1">
        <w:t xml:space="preserve"> o</w:t>
      </w:r>
      <w:r w:rsidR="005C3D5F" w:rsidRPr="00017FC1">
        <w:t xml:space="preserve">correrá às </w:t>
      </w:r>
      <w:r w:rsidR="00035D13">
        <w:t>10:00</w:t>
      </w:r>
      <w:r w:rsidR="005C3D5F" w:rsidRPr="00017FC1">
        <w:t xml:space="preserve"> horas do dia </w:t>
      </w:r>
      <w:r w:rsidR="00DA5444">
        <w:t>02</w:t>
      </w:r>
      <w:r w:rsidR="00D50B3A">
        <w:t xml:space="preserve"> de maio</w:t>
      </w:r>
      <w:r w:rsidR="00D87811" w:rsidRPr="00017FC1">
        <w:t xml:space="preserve"> de 201</w:t>
      </w:r>
      <w:r w:rsidR="00A342F6" w:rsidRPr="00017FC1">
        <w:t>8</w:t>
      </w:r>
      <w:r w:rsidRPr="00017FC1">
        <w:t xml:space="preserve">, </w:t>
      </w:r>
      <w:r w:rsidR="00D87811" w:rsidRPr="00017FC1">
        <w:t>Departamento de Compras e</w:t>
      </w:r>
      <w:r w:rsidRPr="00017FC1">
        <w:t xml:space="preserve"> Licitações, no mesmo endereço acima mencionado, seguindo-se, após, a abertura do </w:t>
      </w:r>
      <w:r w:rsidRPr="00017FC1">
        <w:rPr>
          <w:b/>
          <w:i/>
        </w:rPr>
        <w:t>envelope nº 02 -“PROPOSTA”,</w:t>
      </w:r>
      <w:r w:rsidRPr="00017FC1">
        <w:t xml:space="preserve"> desde que </w:t>
      </w:r>
      <w:r w:rsidRPr="00017FC1">
        <w:lastRenderedPageBreak/>
        <w:t xml:space="preserve">ocorra desistência expressa de interposição de recursos, de acordo com o inciso III, art. 43 da Lei Federal nº 8.666/93 e suas atualizações.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1316"/>
        </w:tabs>
        <w:ind w:left="-15"/>
        <w:jc w:val="both"/>
      </w:pPr>
      <w:r w:rsidRPr="00017FC1">
        <w:t xml:space="preserve">2. </w:t>
      </w:r>
      <w:r w:rsidRPr="00017FC1">
        <w:tab/>
        <w:t xml:space="preserve">OBJETO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35D13">
      <w:pPr>
        <w:shd w:val="clear" w:color="auto" w:fill="FFFFFF" w:themeFill="background1"/>
        <w:spacing w:line="237" w:lineRule="auto"/>
        <w:jc w:val="both"/>
      </w:pPr>
      <w:r w:rsidRPr="00017FC1">
        <w:rPr>
          <w:b/>
        </w:rPr>
        <w:t>2.1.</w:t>
      </w:r>
      <w:r w:rsidRPr="00017FC1">
        <w:t xml:space="preserve"> </w:t>
      </w:r>
      <w:r w:rsidR="00035D13" w:rsidRPr="00035D13">
        <w:t xml:space="preserve">Contratação de empresa especializada para prestação de serviços de </w:t>
      </w:r>
      <w:r w:rsidR="009F7EFF">
        <w:t>pavimentação as</w:t>
      </w:r>
      <w:r w:rsidR="00D50B3A">
        <w:t>fáltica e drenagem pluviais na R</w:t>
      </w:r>
      <w:r w:rsidR="009F7EFF">
        <w:t xml:space="preserve">ua Joaquim Barbosa, Vila Sorocabana, com fornecimento de mão de obra e materiais no </w:t>
      </w:r>
      <w:r w:rsidR="00035D13" w:rsidRPr="00035D13">
        <w:t xml:space="preserve"> </w:t>
      </w:r>
      <w:r w:rsidR="00035D13">
        <w:t>Município de Pedro de Toledo-SP,</w:t>
      </w:r>
      <w:r w:rsidRPr="00017FC1">
        <w:t xml:space="preserve"> conforme relacionado nos </w:t>
      </w:r>
      <w:r w:rsidR="005176E8">
        <w:t>Anexo I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 xml:space="preserve"> 3. </w:t>
      </w:r>
      <w:r w:rsidRPr="00017FC1">
        <w:tab/>
        <w:t xml:space="preserve">ANEXOS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</w:t>
      </w:r>
      <w:r w:rsidRPr="00017FC1">
        <w:t xml:space="preserve"> Integram este Edital, os seguintes anexos: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3.1.1.</w:t>
      </w:r>
      <w:r w:rsidRPr="00017FC1">
        <w:t xml:space="preserve">Anexo I: Termo de Referência;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3.1.2.</w:t>
      </w:r>
      <w:r w:rsidRPr="00017FC1">
        <w:t xml:space="preserve"> Anexo II: Modelo de Declaração que não emprega menores e de Fato Impeditivo;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3.1.3.</w:t>
      </w:r>
      <w:r w:rsidRPr="00017FC1">
        <w:t xml:space="preserve">Anexo III: Minuta do Contrato;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3.1.4.</w:t>
      </w:r>
      <w:r w:rsidRPr="00017FC1">
        <w:t xml:space="preserve">Anexo IV: Modelo de Declaração de Micro Empresa ou Empresa de Pequeno Porte.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numPr>
          <w:ilvl w:val="0"/>
          <w:numId w:val="15"/>
        </w:numPr>
        <w:shd w:val="clear" w:color="auto" w:fill="FFFFFF" w:themeFill="background1"/>
        <w:spacing w:line="259" w:lineRule="auto"/>
        <w:ind w:hanging="948"/>
        <w:jc w:val="both"/>
      </w:pPr>
      <w:r w:rsidRPr="00017FC1">
        <w:rPr>
          <w:b/>
          <w:u w:val="single" w:color="000000"/>
        </w:rPr>
        <w:t>DOS RECURSOS FINANCEIROS</w:t>
      </w:r>
      <w:r w:rsidRPr="00017FC1">
        <w:rPr>
          <w:b/>
        </w:rPr>
        <w:t xml:space="preserve"> :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4"/>
        <w:ind w:right="47" w:hanging="15"/>
        <w:jc w:val="both"/>
      </w:pPr>
      <w:r w:rsidRPr="00017FC1">
        <w:rPr>
          <w:b/>
        </w:rPr>
        <w:t>4.1.</w:t>
      </w:r>
      <w:r w:rsidRPr="00017FC1">
        <w:t>Os recursos financeiros para atendimento ao objeto da presente licitação</w:t>
      </w:r>
      <w:r w:rsidR="00224364" w:rsidRPr="00017FC1">
        <w:t xml:space="preserve"> correrão</w:t>
      </w:r>
      <w:r w:rsidRPr="00017FC1">
        <w:t xml:space="preserve"> por conta de dotação do orçamento vigente sob os números: </w:t>
      </w:r>
    </w:p>
    <w:p w:rsidR="00224364" w:rsidRPr="00017FC1" w:rsidRDefault="00224364" w:rsidP="00017FC1">
      <w:pPr>
        <w:shd w:val="clear" w:color="auto" w:fill="FFFFFF" w:themeFill="background1"/>
        <w:spacing w:after="44"/>
        <w:ind w:right="47" w:hanging="15"/>
        <w:jc w:val="both"/>
      </w:pPr>
    </w:p>
    <w:p w:rsidR="00224364" w:rsidRPr="00017FC1" w:rsidRDefault="00224364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Dotação</w:t>
      </w:r>
      <w:r w:rsidR="00035D13">
        <w:rPr>
          <w:w w:val="99"/>
          <w:sz w:val="18"/>
          <w:szCs w:val="18"/>
        </w:rPr>
        <w:t xml:space="preserve"> – </w:t>
      </w:r>
      <w:r w:rsidR="009F7EFF">
        <w:rPr>
          <w:w w:val="99"/>
          <w:sz w:val="18"/>
          <w:szCs w:val="18"/>
        </w:rPr>
        <w:t>15.451.0123.1020</w:t>
      </w:r>
    </w:p>
    <w:p w:rsidR="00035D13" w:rsidRPr="00035D13" w:rsidRDefault="00035D13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w w:val="99"/>
          <w:sz w:val="18"/>
          <w:szCs w:val="18"/>
        </w:rPr>
        <w:t>Elemento de despesa: 4.4.90.51.00 – Obras e Instalações</w:t>
      </w:r>
    </w:p>
    <w:p w:rsidR="00224364" w:rsidRPr="009F7EFF" w:rsidRDefault="00B960B6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b/>
          <w:bCs/>
          <w:w w:val="99"/>
          <w:sz w:val="18"/>
          <w:szCs w:val="18"/>
        </w:rPr>
        <w:t xml:space="preserve">Fonte de Recurso: </w:t>
      </w:r>
      <w:r w:rsidR="009F7EFF">
        <w:rPr>
          <w:b/>
          <w:bCs/>
          <w:w w:val="99"/>
          <w:sz w:val="18"/>
          <w:szCs w:val="18"/>
        </w:rPr>
        <w:t>02 – Convênio Estadual</w:t>
      </w:r>
    </w:p>
    <w:p w:rsidR="00224364" w:rsidRDefault="00224364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Ordenador:</w:t>
      </w:r>
      <w:r w:rsidRPr="00017FC1">
        <w:rPr>
          <w:w w:val="99"/>
          <w:sz w:val="18"/>
          <w:szCs w:val="18"/>
        </w:rPr>
        <w:t xml:space="preserve"> ELEAZAR MUNIZ JUNIOR</w:t>
      </w:r>
    </w:p>
    <w:p w:rsidR="009F7EFF" w:rsidRDefault="009F7EFF" w:rsidP="009F7EFF">
      <w:pPr>
        <w:widowControl w:val="0"/>
        <w:shd w:val="clear" w:color="auto" w:fill="FFFFFF" w:themeFill="background1"/>
        <w:autoSpaceDE w:val="0"/>
        <w:autoSpaceDN w:val="0"/>
        <w:adjustRightInd w:val="0"/>
        <w:spacing w:line="360" w:lineRule="auto"/>
        <w:ind w:left="360"/>
        <w:jc w:val="both"/>
        <w:rPr>
          <w:b/>
          <w:bCs/>
          <w:w w:val="99"/>
          <w:sz w:val="18"/>
          <w:szCs w:val="18"/>
        </w:rPr>
      </w:pPr>
    </w:p>
    <w:p w:rsidR="009F7EFF" w:rsidRPr="00017FC1" w:rsidRDefault="009F7EFF" w:rsidP="009F7EFF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Dotação</w:t>
      </w:r>
      <w:r>
        <w:rPr>
          <w:w w:val="99"/>
          <w:sz w:val="18"/>
          <w:szCs w:val="18"/>
        </w:rPr>
        <w:t xml:space="preserve"> – 15.451.0123.1029</w:t>
      </w:r>
    </w:p>
    <w:p w:rsidR="009F7EFF" w:rsidRPr="00035D13" w:rsidRDefault="009F7EFF" w:rsidP="009F7EFF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w w:val="99"/>
          <w:sz w:val="18"/>
          <w:szCs w:val="18"/>
        </w:rPr>
        <w:t>Elemento de despesa: 4.4.90.51.00 – Obras e Instalações</w:t>
      </w:r>
    </w:p>
    <w:p w:rsidR="009F7EFF" w:rsidRPr="00017FC1" w:rsidRDefault="009F7EFF" w:rsidP="009F7EFF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b/>
          <w:bCs/>
          <w:w w:val="99"/>
          <w:sz w:val="18"/>
          <w:szCs w:val="18"/>
        </w:rPr>
        <w:t>Fonte de Recurso: 01 - Tesouro</w:t>
      </w:r>
    </w:p>
    <w:p w:rsidR="009F7EFF" w:rsidRPr="00017FC1" w:rsidRDefault="009F7EFF" w:rsidP="009F7EFF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Ordenador:</w:t>
      </w:r>
      <w:r w:rsidRPr="00017FC1">
        <w:rPr>
          <w:w w:val="99"/>
          <w:sz w:val="18"/>
          <w:szCs w:val="18"/>
        </w:rPr>
        <w:t xml:space="preserve"> ELEAZAR MUNIZ JUNIOR</w:t>
      </w:r>
    </w:p>
    <w:p w:rsidR="009F7EFF" w:rsidRPr="00017FC1" w:rsidRDefault="009F7EFF" w:rsidP="009F7EFF">
      <w:pPr>
        <w:widowControl w:val="0"/>
        <w:shd w:val="clear" w:color="auto" w:fill="FFFFFF" w:themeFill="background1"/>
        <w:autoSpaceDE w:val="0"/>
        <w:autoSpaceDN w:val="0"/>
        <w:adjustRightInd w:val="0"/>
        <w:spacing w:line="360" w:lineRule="auto"/>
        <w:ind w:left="360"/>
        <w:jc w:val="both"/>
        <w:rPr>
          <w:w w:val="99"/>
          <w:sz w:val="18"/>
          <w:szCs w:val="18"/>
        </w:rPr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3897"/>
        </w:tabs>
        <w:ind w:left="-15"/>
        <w:jc w:val="both"/>
      </w:pPr>
      <w:r w:rsidRPr="00017FC1">
        <w:t xml:space="preserve">5. </w:t>
      </w:r>
      <w:r w:rsidRPr="00017FC1">
        <w:tab/>
        <w:t xml:space="preserve">DAS CONDIÇÕES E RESTRIÇÕES DE PARTICIPAÇÃO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1618"/>
        </w:tabs>
        <w:spacing w:after="14" w:line="249" w:lineRule="auto"/>
        <w:ind w:left="-15"/>
        <w:jc w:val="both"/>
      </w:pPr>
      <w:r w:rsidRPr="00017FC1">
        <w:rPr>
          <w:b/>
        </w:rPr>
        <w:t xml:space="preserve">5.1. </w:t>
      </w:r>
      <w:r w:rsidRPr="00017FC1">
        <w:rPr>
          <w:b/>
        </w:rPr>
        <w:tab/>
        <w:t xml:space="preserve"> Das Condições: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5.1.1.</w:t>
      </w:r>
      <w:r w:rsidRPr="00017FC1">
        <w:t xml:space="preserve"> Poderão participar da presente Tomada de Preços, empresas do ramo pertinente cadastradas na Prefeitura do Município de </w:t>
      </w:r>
      <w:r w:rsidR="00224364" w:rsidRPr="00017FC1">
        <w:t>Pedro de Toledo</w:t>
      </w:r>
      <w:r w:rsidRPr="00017FC1">
        <w:t xml:space="preserve">, </w:t>
      </w:r>
      <w:r w:rsidRPr="00017FC1">
        <w:rPr>
          <w:b/>
          <w:u w:val="single" w:color="000000"/>
        </w:rPr>
        <w:t>ou que atenderem a todas condiçõesexigidas para cadastramento até o terceiro dia anterior ao recebimento das</w:t>
      </w:r>
      <w:r w:rsidR="00D50B3A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lastRenderedPageBreak/>
        <w:t>propostas</w:t>
      </w:r>
      <w:r w:rsidRPr="00017FC1">
        <w:t>, observada a necessária qualificação (</w:t>
      </w:r>
      <w:r w:rsidRPr="00017FC1">
        <w:rPr>
          <w:i/>
        </w:rPr>
        <w:t>Artigo 22, § 2º da Lei Federal nº 8666/93 e demais atualizações</w:t>
      </w:r>
      <w:r w:rsidRPr="00017FC1">
        <w:t xml:space="preserve">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5.1.2.</w:t>
      </w:r>
      <w:r w:rsidRPr="00017FC1">
        <w:t xml:space="preserve"> A participação na Licitação implica na aceitação plena e irretratável das condições e normas deste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5.1.3.</w:t>
      </w:r>
      <w:r w:rsidRPr="00017FC1">
        <w:t xml:space="preserve"> Quanto às microempresas e empresas de pequeno porte: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5.1.3.1.Declaração de microempresa ou empresa de pequeno porte</w:t>
      </w:r>
      <w:r w:rsidRPr="00017FC1">
        <w:t xml:space="preserve"> visando ao exercício da</w:t>
      </w:r>
      <w:r w:rsidR="00B960B6">
        <w:t xml:space="preserve"> </w:t>
      </w:r>
      <w:r w:rsidRPr="00017FC1">
        <w:t xml:space="preserve">preferência prevista na Lei Complementar nº 123/06 e demais atualizações, que deverá ser feita de acordo com o modelo estabelecido no Anexo IV deste Edital, e apresentada </w:t>
      </w:r>
      <w:r w:rsidR="00B960B6">
        <w:t>n</w:t>
      </w:r>
      <w:r w:rsidRPr="00017FC1">
        <w:t xml:space="preserve">os Envelopes nº 01 (Proposta) e nº 02 (Habilitação).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5.1.3.1.1.</w:t>
      </w:r>
      <w:r w:rsidRPr="00017FC1">
        <w:t>Referentes à legislação acima citada, as licitantes deverão apresentar documentos que comprovem que as mesmas se encontram enquadradas no porte de Microempresas (ME) e Empresas de Pequeno Porte (EPP), juntamente com a Declaração const</w:t>
      </w:r>
      <w:r w:rsidR="00B960B6">
        <w:t>ante no item 5.1.3.1 do edital, n</w:t>
      </w:r>
      <w:r w:rsidRPr="00017FC1">
        <w:t xml:space="preserve">os Envelopes nºs 1 (Documentação) e 2 (Proposta).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5.1.3.1.2.</w:t>
      </w:r>
      <w:r w:rsidRPr="00017FC1">
        <w:t xml:space="preserve">Para as Microempresas (ME) e Empresas de Pequeno Porte (EPP) fica ressalvado o disposto nos art. 42 e 43 da Lei Complementar nº 123/2006, de 14/12/2006 e demais atualizações, sendo que o não cumprimento do disposto nesta lei poderá acarretar as sanções e penalidades previstas no art. 81 da Lei Federal de Licitações nº 8.666/93 e demais alterações posteriores.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5.1.3.1.3.</w:t>
      </w:r>
      <w:r w:rsidRPr="00017FC1">
        <w:t xml:space="preserve">Para a obtenção dos benefícios referentes à legislação acima citada, as licitantes deverão apresentar documentos que comprovem que as mesmas se encontram enquadradas no porte de Microempresas (ME) e Empresas de Pequeno Porte (EPP).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5.1.3.1.4.</w:t>
      </w:r>
      <w:r w:rsidRPr="00017FC1">
        <w:t xml:space="preserve">Entende-se por Microempresas (ME) ou Empresas de Pequeno Porte (EPP), àquelas enquadradas nos limites determinados no art. 3º da Lei Complementar nº 123, de 14/12/2006 e demais atualizações, a saber: </w:t>
      </w:r>
    </w:p>
    <w:p w:rsidR="00497EA3" w:rsidRPr="00017FC1" w:rsidRDefault="00497EA3" w:rsidP="00017FC1">
      <w:pPr>
        <w:shd w:val="clear" w:color="auto" w:fill="FFFFFF" w:themeFill="background1"/>
        <w:ind w:right="47"/>
        <w:jc w:val="both"/>
      </w:pPr>
    </w:p>
    <w:p w:rsidR="00657B3B" w:rsidRPr="00017FC1" w:rsidRDefault="00657B3B" w:rsidP="00017FC1">
      <w:pPr>
        <w:numPr>
          <w:ilvl w:val="0"/>
          <w:numId w:val="16"/>
        </w:numPr>
        <w:shd w:val="clear" w:color="auto" w:fill="FFFFFF" w:themeFill="background1"/>
        <w:spacing w:after="5" w:line="248" w:lineRule="auto"/>
        <w:ind w:right="47" w:hanging="286"/>
        <w:jc w:val="both"/>
      </w:pPr>
      <w:r w:rsidRPr="00017FC1">
        <w:t xml:space="preserve">no caso das microempresas, o empresário, a pessoa jurídica, ou a ela equiparada, aufira, em cada ano-calendário, receita bruta igual ou inferior a R$ 360.000,00 </w:t>
      </w:r>
    </w:p>
    <w:p w:rsidR="00657B3B" w:rsidRPr="00017FC1" w:rsidRDefault="00657B3B" w:rsidP="00017FC1">
      <w:pPr>
        <w:shd w:val="clear" w:color="auto" w:fill="FFFFFF" w:themeFill="background1"/>
        <w:ind w:left="1429" w:right="47"/>
        <w:jc w:val="both"/>
      </w:pPr>
      <w:r w:rsidRPr="00017FC1">
        <w:t xml:space="preserve">(trezentos e sessenta mil reais); </w:t>
      </w:r>
    </w:p>
    <w:p w:rsidR="00657B3B" w:rsidRPr="00017FC1" w:rsidRDefault="00657B3B" w:rsidP="00017FC1">
      <w:pPr>
        <w:numPr>
          <w:ilvl w:val="0"/>
          <w:numId w:val="16"/>
        </w:numPr>
        <w:shd w:val="clear" w:color="auto" w:fill="FFFFFF" w:themeFill="background1"/>
        <w:spacing w:after="5" w:line="248" w:lineRule="auto"/>
        <w:ind w:right="47" w:hanging="286"/>
        <w:jc w:val="both"/>
      </w:pPr>
      <w:r w:rsidRPr="00017FC1">
        <w:t xml:space="preserve">no caso das empresas de pequeno porte, o empresário, a pessoa jurídica, ou a ela equiparada, aufira, em cada ano-calendário, receita bruta superior a R$ 360.000,00 (trezentos e sessenta mil reais) e igual ou inferior a R$ </w:t>
      </w:r>
      <w:r w:rsidR="00A6372C" w:rsidRPr="00017FC1">
        <w:t>4.800.000,00</w:t>
      </w:r>
      <w:r w:rsidRPr="00017FC1">
        <w:t xml:space="preserve"> (</w:t>
      </w:r>
      <w:r w:rsidR="00A6372C" w:rsidRPr="00017FC1">
        <w:t>quatro</w:t>
      </w:r>
      <w:r w:rsidRPr="00017FC1">
        <w:t xml:space="preserve"> milhões e </w:t>
      </w:r>
      <w:r w:rsidR="00A6372C" w:rsidRPr="00017FC1">
        <w:t>oitocentos</w:t>
      </w:r>
      <w:r w:rsidRPr="00017FC1">
        <w:t xml:space="preserve"> mil reais).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5.1.3.1.5.</w:t>
      </w:r>
      <w:r w:rsidRPr="00017FC1">
        <w:t xml:space="preserve">Considera-se receita bruta, para fins do disposto no caput do artigo 3º da Lei Complementar nº 123, de 14/12/2006 e demais atualizações, o produto de venda de bens e serviços nas operações de conta própria, o preço dos serviços prestados e o resultado nas operações em conta alheia, não incluídas as vendas canceladas e os descontos incondicionais concedidos.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1647"/>
        </w:tabs>
        <w:spacing w:after="14" w:line="249" w:lineRule="auto"/>
        <w:ind w:left="-15"/>
        <w:jc w:val="both"/>
      </w:pPr>
      <w:r w:rsidRPr="00017FC1">
        <w:rPr>
          <w:b/>
        </w:rPr>
        <w:t xml:space="preserve">5.2. </w:t>
      </w:r>
      <w:r w:rsidRPr="00017FC1">
        <w:rPr>
          <w:b/>
        </w:rPr>
        <w:tab/>
        <w:t>Das Restrições :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5.2.1.</w:t>
      </w:r>
      <w:r w:rsidRPr="00017FC1">
        <w:t xml:space="preserve"> Não poderá participar da presente licitação, a empresa: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left="862" w:right="47" w:hanging="816"/>
        <w:jc w:val="both"/>
      </w:pPr>
      <w:r w:rsidRPr="00017FC1">
        <w:t xml:space="preserve">Declarada inidônea de acordo com o previsto no inciso IV do art. 87 da Lei Federal nº 8.666/93 e demais atualizações e que não tenha restabelecido sua idoneidade. </w:t>
      </w:r>
    </w:p>
    <w:p w:rsidR="00657B3B" w:rsidRPr="00017FC1" w:rsidRDefault="00657B3B" w:rsidP="00017FC1">
      <w:pPr>
        <w:shd w:val="clear" w:color="auto" w:fill="FFFFFF" w:themeFill="background1"/>
        <w:spacing w:after="20"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right="47" w:hanging="816"/>
        <w:jc w:val="both"/>
      </w:pPr>
      <w:r w:rsidRPr="00017FC1">
        <w:t xml:space="preserve">Com falência decretada. </w:t>
      </w: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right="47" w:hanging="816"/>
        <w:jc w:val="both"/>
      </w:pPr>
      <w:r w:rsidRPr="00017FC1">
        <w:t xml:space="preserve">Consorciada. </w:t>
      </w:r>
    </w:p>
    <w:p w:rsidR="00657B3B" w:rsidRPr="00017FC1" w:rsidRDefault="00657B3B" w:rsidP="00017FC1">
      <w:pPr>
        <w:shd w:val="clear" w:color="auto" w:fill="FFFFFF" w:themeFill="background1"/>
        <w:spacing w:after="68"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right="47" w:hanging="816"/>
        <w:jc w:val="both"/>
      </w:pPr>
      <w:r w:rsidRPr="00017FC1">
        <w:t xml:space="preserve">Que estejam com o direito suspenso de licitar e contratar com a Prefeitura do Município de </w:t>
      </w:r>
      <w:r w:rsidR="00B42251" w:rsidRPr="00017FC1">
        <w:t>Pedro de Toledo</w:t>
      </w:r>
      <w:r w:rsidRPr="00017FC1">
        <w:t xml:space="preserve"> ou com a Administração Pública, ou que tenham sido declaradas inidôneas para licitar ou contratar com a Administração Pública perante os Tribunais de Contas.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2" w:line="243" w:lineRule="auto"/>
        <w:ind w:right="47" w:hanging="816"/>
        <w:jc w:val="both"/>
      </w:pPr>
      <w:r w:rsidRPr="00017FC1">
        <w:t xml:space="preserve">Que não possua cadastro na Prefeitura do Município de </w:t>
      </w:r>
      <w:r w:rsidR="00B42251" w:rsidRPr="00017FC1">
        <w:t>Pedro de Toledo</w:t>
      </w:r>
      <w:r w:rsidRPr="00017FC1">
        <w:t xml:space="preserve">, ou não tenha atendido o prazo para cadastramento conforme Artigo 22, § 2º da Lei Federal nº 8666/93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4230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6.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DOCUMENTAÇÃO PARA HABILITAÇÃO (ENVELOPE Nº 01)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 xml:space="preserve">6.1. </w:t>
      </w:r>
      <w:r w:rsidRPr="00017FC1">
        <w:t xml:space="preserve">Os participantes deverão apresentar os seguintes documentos, abaixo relacionados, em original ou em cópia autenticada, desde que não exigível a sua apresentação no original, dispostos ordenadamente, </w:t>
      </w:r>
      <w:r w:rsidRPr="00017FC1">
        <w:rPr>
          <w:b/>
          <w:u w:val="single" w:color="000000"/>
        </w:rPr>
        <w:t xml:space="preserve">rubricados e numerados </w:t>
      </w:r>
      <w:r w:rsidR="00A6372C" w:rsidRPr="00017FC1">
        <w:rPr>
          <w:b/>
          <w:u w:val="single" w:color="000000"/>
        </w:rPr>
        <w:t>sequencialmente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6.2.</w:t>
      </w:r>
      <w:r w:rsidRPr="00017FC1">
        <w:t xml:space="preserve">Todos os documentos deverão ser apresentados com prazos de validade em vigor na data da entrega dos envelopes.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6.2.1.</w:t>
      </w:r>
      <w:r w:rsidRPr="00017FC1">
        <w:t xml:space="preserve"> Quando não houver explicitação do prazo de validade nos documentos referidos nos itens, os mesmos serão aceitos quando emitidos em data não anterior a 30 (trinta) dias da data prevista para apresentação do </w:t>
      </w:r>
      <w:r w:rsidRPr="00017FC1">
        <w:rPr>
          <w:b/>
        </w:rPr>
        <w:t xml:space="preserve">ENVELOPE Nº 01 – “DOCUMENTAÇÃO”, </w:t>
      </w:r>
      <w:r w:rsidRPr="00017FC1">
        <w:t>exceto para o subitem c.2, que poderá ser emitido em até 180 (cento e oitenta) dias.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6.2.1.1.Requisitos para os cadastrados (</w:t>
      </w:r>
      <w:r w:rsidRPr="00017FC1">
        <w:t>Artigo 28 da Lei Federal nº 8666/93 e demais atualizações):</w:t>
      </w:r>
    </w:p>
    <w:p w:rsidR="00657B3B" w:rsidRPr="00017FC1" w:rsidRDefault="00657B3B" w:rsidP="00017FC1">
      <w:pPr>
        <w:numPr>
          <w:ilvl w:val="0"/>
          <w:numId w:val="18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Ato constitutivo, estatuto ou Contrato Social (com a última alteração) em vigor, devidamente registrado, em se tratando de sociedades comerciais e, no caso de sociedade por ações, acompanhado de documentos de eleição de seus administradores. (inciso III)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18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Certificado de Registro Cadastral, expedido pela Prefeitura do Município de </w:t>
      </w:r>
      <w:r w:rsidR="00B42251" w:rsidRPr="00017FC1">
        <w:t>Pedro de Toledo</w:t>
      </w:r>
      <w:r w:rsidRPr="00017FC1">
        <w:t xml:space="preserve">, dentro do prazo de validade, guardada a conformidade do objeto da Licitação. (§ 2º do Artigo 32 da Lei Federal nº 8666/93 e demais atualizações)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19"/>
        </w:numPr>
        <w:shd w:val="clear" w:color="auto" w:fill="FFFFFF" w:themeFill="background1"/>
        <w:spacing w:after="5" w:line="248" w:lineRule="auto"/>
        <w:ind w:right="47" w:hanging="346"/>
        <w:jc w:val="both"/>
      </w:pPr>
      <w:r w:rsidRPr="00017FC1">
        <w:rPr>
          <w:b/>
        </w:rPr>
        <w:lastRenderedPageBreak/>
        <w:t>Regularidade Fiscal e Trabalhista (</w:t>
      </w:r>
      <w:r w:rsidRPr="00017FC1">
        <w:t>Artigo 29 da Lei Federal nº 8666/93 e demais atualizações</w:t>
      </w:r>
      <w:r w:rsidRPr="00017FC1">
        <w:rPr>
          <w:b/>
        </w:rPr>
        <w:t xml:space="preserve">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Prova de inscrição no Cadastro Nacional de Pessoa Jurídica (C.N.P.J.). (inciso 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69" w:line="248" w:lineRule="auto"/>
        <w:ind w:right="47" w:hanging="708"/>
        <w:jc w:val="both"/>
      </w:pPr>
      <w:r w:rsidRPr="00017FC1">
        <w:t xml:space="preserve">Prova de inscrição no Cadastro de Contribuintes Estadual, relativo ao domicílio ou sede do Licitante, pertinente ao seu ramo de atividade e compatível com o objeto da presente Licitação. (inciso II)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  <w:r w:rsidRPr="00017FC1">
        <w:tab/>
      </w: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Prova de regularidade para com a </w:t>
      </w:r>
      <w:r w:rsidRPr="00017FC1">
        <w:rPr>
          <w:b/>
          <w:u w:val="single" w:color="000000"/>
        </w:rPr>
        <w:t>Fazenda Federal</w:t>
      </w:r>
      <w:r w:rsidRPr="00017FC1">
        <w:t xml:space="preserve">, </w:t>
      </w:r>
      <w:r w:rsidRPr="00017FC1">
        <w:rPr>
          <w:b/>
          <w:u w:val="single" w:color="000000"/>
        </w:rPr>
        <w:t>Estadual</w:t>
      </w:r>
      <w:r w:rsidRPr="00017FC1">
        <w:t xml:space="preserve"> e </w:t>
      </w:r>
      <w:r w:rsidR="00A6372C" w:rsidRPr="00017FC1">
        <w:rPr>
          <w:b/>
          <w:u w:val="single" w:color="000000"/>
        </w:rPr>
        <w:t>Municipal</w:t>
      </w:r>
      <w:r w:rsidR="00A6372C" w:rsidRPr="00017FC1">
        <w:rPr>
          <w:u w:color="000000"/>
        </w:rPr>
        <w:t xml:space="preserve"> (tributos mobiliários) </w:t>
      </w:r>
      <w:r w:rsidRPr="00017FC1">
        <w:t>do domicílio ou sede do Licitante ou de outra equivalente, na forma da lei.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Prova de regularidade relativa à </w:t>
      </w:r>
      <w:r w:rsidRPr="00017FC1">
        <w:rPr>
          <w:b/>
          <w:u w:val="single" w:color="000000"/>
        </w:rPr>
        <w:t>Seguridade Social (INSS)</w:t>
      </w:r>
      <w:r w:rsidRPr="00017FC1">
        <w:t xml:space="preserve"> e ao </w:t>
      </w:r>
      <w:r w:rsidRPr="00017FC1">
        <w:rPr>
          <w:b/>
          <w:u w:val="single" w:color="000000"/>
        </w:rPr>
        <w:t>Fundo de Garantia por</w:t>
      </w:r>
      <w:r w:rsidR="00B960B6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Tempo de Serviço (FGTS)</w:t>
      </w:r>
      <w:r w:rsidRPr="00017FC1">
        <w:t xml:space="preserve">, demonstrando situação regular no cumprimento dos encargos sociais instituídos por lei. (inciso IV)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>Prova de inexistência de débitos inadimplidos perante a Justiça do Trabalho, mediante a apresentação de certidão negativa</w:t>
      </w:r>
      <w:r w:rsidR="00C96785" w:rsidRPr="00017FC1">
        <w:t xml:space="preserve"> ou positiva com efeito de negativa</w:t>
      </w:r>
      <w:r w:rsidRPr="00017FC1">
        <w:t xml:space="preserve">, nos termos do </w:t>
      </w:r>
      <w:r w:rsidRPr="00017FC1">
        <w:rPr>
          <w:u w:val="single" w:color="0000FF"/>
        </w:rPr>
        <w:t>Título VII-A da Consolidação das Leisdo Trabalho, aprovada pelo Decreto-Lei n</w:t>
      </w:r>
      <w:r w:rsidRPr="00017FC1">
        <w:rPr>
          <w:vertAlign w:val="superscript"/>
        </w:rPr>
        <w:t>o</w:t>
      </w:r>
      <w:r w:rsidRPr="00017FC1">
        <w:rPr>
          <w:u w:val="single" w:color="0000FF"/>
        </w:rPr>
        <w:t xml:space="preserve"> 5.452, de 1</w:t>
      </w:r>
      <w:r w:rsidRPr="00017FC1">
        <w:rPr>
          <w:vertAlign w:val="superscript"/>
        </w:rPr>
        <w:t>o</w:t>
      </w:r>
      <w:r w:rsidRPr="00017FC1">
        <w:rPr>
          <w:u w:val="single" w:color="0000FF"/>
        </w:rPr>
        <w:t xml:space="preserve"> de maio de 1943</w:t>
      </w:r>
      <w:r w:rsidRPr="00017FC1">
        <w:t>.</w:t>
      </w:r>
      <w:r w:rsidRPr="00017FC1">
        <w:rPr>
          <w:u w:val="single" w:color="0000FF"/>
        </w:rPr>
        <w:t>(Incluídopela Lei nº 12.440, de 2011)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19"/>
        </w:numPr>
        <w:shd w:val="clear" w:color="auto" w:fill="FFFFFF" w:themeFill="background1"/>
        <w:spacing w:after="5" w:line="248" w:lineRule="auto"/>
        <w:ind w:right="47" w:hanging="346"/>
        <w:jc w:val="both"/>
      </w:pPr>
      <w:r w:rsidRPr="00017FC1">
        <w:rPr>
          <w:b/>
        </w:rPr>
        <w:t>Qualificação Econômica Financeira (</w:t>
      </w:r>
      <w:r w:rsidRPr="00017FC1">
        <w:t>Artigo 31 da Lei Federal nº 8666/93 e demais atualizações</w:t>
      </w:r>
      <w:r w:rsidRPr="00017FC1">
        <w:rPr>
          <w:b/>
        </w:rPr>
        <w:t xml:space="preserve">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Balanço Patrimonial e demonstrações contábeis do último exercício financeiro, já exigíveis e apresentados na forma da Lei, que comprovem a boa situação financeira da empresa licitante, vedada a sua substituição por balancetes ou balanços provisórios, podendo ser atualizados por índices oficiais quando encerrados há mais de 03 (três) meses da data de apresentação da proposta, tomando como base a variação ocorrida no período, utilizando-se o IGPM / FGV / SP – Índice Geral de Preços de Mercado, da Fundação Getúlio Vargas / SP ou outro indicador que venha a substituí-lo, a critério da Prefeitura; (inciso 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19"/>
        </w:numPr>
        <w:shd w:val="clear" w:color="auto" w:fill="FFFFFF" w:themeFill="background1"/>
        <w:spacing w:after="5" w:line="248" w:lineRule="auto"/>
        <w:ind w:left="993" w:right="47" w:firstLine="10"/>
        <w:jc w:val="both"/>
      </w:pPr>
      <w:r w:rsidRPr="00017FC1">
        <w:t xml:space="preserve">Serão considerados aceitos como na forma da Lei, o balanço patrimonial e as demonstrações contábeis assim apresentados: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993" w:firstLine="10"/>
        <w:jc w:val="both"/>
      </w:pPr>
    </w:p>
    <w:p w:rsidR="00657B3B" w:rsidRPr="00017FC1" w:rsidRDefault="00657B3B" w:rsidP="00017FC1">
      <w:pPr>
        <w:numPr>
          <w:ilvl w:val="3"/>
          <w:numId w:val="19"/>
        </w:numPr>
        <w:shd w:val="clear" w:color="auto" w:fill="FFFFFF" w:themeFill="background1"/>
        <w:spacing w:after="5" w:line="248" w:lineRule="auto"/>
        <w:ind w:right="47" w:hanging="847"/>
        <w:jc w:val="both"/>
      </w:pPr>
      <w:r w:rsidRPr="00017FC1">
        <w:t xml:space="preserve">Sociedades regidas pela Lei Nº: 6.404/76 (Lei das Sociedades Anônimas): publicados no Diário Oficial, publicados em jornal de grande circulação ou por cópia reprográfica registrada e autenticada na Junta Comercial ou no domicílio da licitante;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9"/>
        </w:numPr>
        <w:shd w:val="clear" w:color="auto" w:fill="FFFFFF" w:themeFill="background1"/>
        <w:spacing w:after="5" w:line="248" w:lineRule="auto"/>
        <w:ind w:right="47" w:hanging="847"/>
        <w:jc w:val="both"/>
      </w:pPr>
      <w:r w:rsidRPr="00017FC1">
        <w:t xml:space="preserve">Sociedades por cotas de responsabilidade limitada (Ltda): cópia reprográfica do livro Diário, inclusive com os Termos de Abertura e de Encerramento, devidamente autenticados na Junta Comercial da </w:t>
      </w:r>
      <w:r w:rsidRPr="00017FC1">
        <w:lastRenderedPageBreak/>
        <w:t xml:space="preserve">sede ou do domicílio da licitante ou em outro órgão equivalente; ou através de cópia reprográfica do balanço e das demonstrações contábeis devidamente registradas ou autenticadas na Junta Comercial da sede ou domicílio da licitante, ou órgão equivalente;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9"/>
        </w:numPr>
        <w:shd w:val="clear" w:color="auto" w:fill="FFFFFF" w:themeFill="background1"/>
        <w:spacing w:after="5" w:line="248" w:lineRule="auto"/>
        <w:ind w:right="47" w:hanging="847"/>
        <w:jc w:val="both"/>
      </w:pPr>
      <w:r w:rsidRPr="00017FC1">
        <w:t>Sociedades sujeitas ao regime estabelecido na Lei Complementar nº 123/2006 – Lei Geral das Microempresas das Empresas de Pequeno Porte – “SIMPLES NACIONAL” :</w:t>
      </w:r>
    </w:p>
    <w:p w:rsidR="00657B3B" w:rsidRPr="00017FC1" w:rsidRDefault="00657B3B" w:rsidP="00017FC1">
      <w:pPr>
        <w:numPr>
          <w:ilvl w:val="4"/>
          <w:numId w:val="19"/>
        </w:numPr>
        <w:shd w:val="clear" w:color="auto" w:fill="FFFFFF" w:themeFill="background1"/>
        <w:spacing w:after="5" w:line="248" w:lineRule="auto"/>
        <w:ind w:right="47" w:hanging="281"/>
        <w:jc w:val="both"/>
      </w:pPr>
      <w:r w:rsidRPr="00017FC1">
        <w:t xml:space="preserve">Por fotocópia do Livro Diário, inclusive com os Termos de Abertura e Encerramento, devidamente autenticados na Junta Comercial da sede ou domicílio da licitante ou em outro órgão equivalente; ou </w:t>
      </w:r>
    </w:p>
    <w:p w:rsidR="00657B3B" w:rsidRPr="00017FC1" w:rsidRDefault="00657B3B" w:rsidP="00017FC1">
      <w:pPr>
        <w:numPr>
          <w:ilvl w:val="4"/>
          <w:numId w:val="19"/>
        </w:numPr>
        <w:shd w:val="clear" w:color="auto" w:fill="FFFFFF" w:themeFill="background1"/>
        <w:spacing w:after="5" w:line="248" w:lineRule="auto"/>
        <w:ind w:right="47" w:hanging="281"/>
        <w:jc w:val="both"/>
      </w:pPr>
      <w:r w:rsidRPr="00017FC1">
        <w:t>Fotocópia do Balanço e das Demonstrações Contábeis devidamente registradas ou autenticadas na Junta Comercial da sede ou domicílio da licitante;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852"/>
        <w:jc w:val="both"/>
      </w:pPr>
    </w:p>
    <w:p w:rsidR="00657B3B" w:rsidRPr="00017FC1" w:rsidRDefault="00B42251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Certidão Negativa de Falência ou Concordata </w:t>
      </w:r>
      <w:r w:rsidR="00657B3B" w:rsidRPr="00017FC1">
        <w:t xml:space="preserve">expedida pelo distribuidor da sede da pessoa jurídica ou execução patrimonial expedida no domicilio da pessoa física, com data de emissão inferior a 180 (cento e oitenta) dias da entrega dos envelopes; (inciso II) </w:t>
      </w:r>
    </w:p>
    <w:p w:rsidR="00C96785" w:rsidRPr="00017FC1" w:rsidRDefault="00C96785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Certidão negativa de recuperação judicial ou extrajudicial expedida pelo distribuidor da sede da pessoa jurídica; </w:t>
      </w:r>
    </w:p>
    <w:p w:rsidR="00C96785" w:rsidRPr="00017FC1" w:rsidRDefault="00C96785" w:rsidP="00017FC1">
      <w:pPr>
        <w:shd w:val="clear" w:color="auto" w:fill="FFFFFF" w:themeFill="background1"/>
        <w:spacing w:after="5" w:line="248" w:lineRule="auto"/>
        <w:ind w:left="991" w:right="47"/>
        <w:jc w:val="both"/>
      </w:pPr>
      <w:r w:rsidRPr="00017FC1">
        <w:t>Nas hipóteses em que a certidão encaminhada for positiva, deve o licitante apresentar comprovante da homologação/deferimento pelo juízo competente do plano de recuperação judicial/extrajudicial em vigor”.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numPr>
          <w:ilvl w:val="0"/>
          <w:numId w:val="19"/>
        </w:numPr>
        <w:shd w:val="clear" w:color="auto" w:fill="FFFFFF" w:themeFill="background1"/>
        <w:spacing w:after="5" w:line="248" w:lineRule="auto"/>
        <w:ind w:right="47" w:hanging="346"/>
        <w:jc w:val="both"/>
      </w:pPr>
      <w:r w:rsidRPr="00017FC1">
        <w:rPr>
          <w:b/>
        </w:rPr>
        <w:t>Qualificação Técnica (</w:t>
      </w:r>
      <w:r w:rsidRPr="00017FC1">
        <w:t>Artigo 30 da Lei Federal 8666/93 e demais atualizações</w:t>
      </w:r>
      <w:r w:rsidRPr="00017FC1">
        <w:rPr>
          <w:b/>
        </w:rPr>
        <w:t>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634"/>
        <w:jc w:val="both"/>
      </w:pPr>
      <w:r w:rsidRPr="00017FC1">
        <w:t xml:space="preserve">Comprovação de aptidão para desempenho de atividade pertinente e compatível em características e quantidades do objeto da licitação, </w:t>
      </w:r>
      <w:r w:rsidR="00C96785" w:rsidRPr="00017FC1">
        <w:t xml:space="preserve">mediante a apresentação de atestado(s) de capacidade técnica, </w:t>
      </w:r>
      <w:r w:rsidRPr="00017FC1">
        <w:t>que comprove</w:t>
      </w:r>
      <w:r w:rsidR="00C96785" w:rsidRPr="00017FC1">
        <w:t>(m) ter</w:t>
      </w:r>
      <w:r w:rsidRPr="00017FC1">
        <w:t xml:space="preserve"> a empresa aptidão para </w:t>
      </w:r>
      <w:r w:rsidR="005176E8">
        <w:t xml:space="preserve">execução de reformas </w:t>
      </w:r>
      <w:r w:rsidRPr="00017FC1">
        <w:t>conforme objeto da licitação.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Declaração expressa de que a empresa: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B42251" w:rsidP="00017FC1">
      <w:pPr>
        <w:numPr>
          <w:ilvl w:val="2"/>
          <w:numId w:val="19"/>
        </w:numPr>
        <w:shd w:val="clear" w:color="auto" w:fill="FFFFFF" w:themeFill="background1"/>
        <w:spacing w:line="259" w:lineRule="auto"/>
        <w:ind w:right="47" w:hanging="634"/>
        <w:jc w:val="both"/>
      </w:pPr>
      <w:r w:rsidRPr="00017FC1">
        <w:t>Aceita todas as condições contidas neste Edital;</w:t>
      </w:r>
    </w:p>
    <w:p w:rsidR="00657B3B" w:rsidRPr="00017FC1" w:rsidRDefault="00657B3B" w:rsidP="00017FC1">
      <w:pPr>
        <w:shd w:val="clear" w:color="auto" w:fill="FFFFFF" w:themeFill="background1"/>
        <w:spacing w:after="76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03" w:line="236" w:lineRule="auto"/>
        <w:ind w:left="600" w:hanging="600"/>
        <w:jc w:val="both"/>
      </w:pPr>
      <w:r w:rsidRPr="00017FC1">
        <w:rPr>
          <w:b/>
          <w:i/>
        </w:rPr>
        <w:t>Obs.: Serão observadas ainda as súmulas 30 do TCE/SP qu</w:t>
      </w:r>
      <w:r w:rsidR="00C96785" w:rsidRPr="00017FC1">
        <w:rPr>
          <w:b/>
          <w:i/>
        </w:rPr>
        <w:t xml:space="preserve">anto </w:t>
      </w:r>
      <w:r w:rsidR="00B960B6" w:rsidRPr="00017FC1">
        <w:rPr>
          <w:b/>
          <w:i/>
        </w:rPr>
        <w:t>à</w:t>
      </w:r>
      <w:r w:rsidR="00C96785" w:rsidRPr="00017FC1">
        <w:rPr>
          <w:b/>
          <w:i/>
        </w:rPr>
        <w:t xml:space="preserve"> documentação solicitada</w:t>
      </w:r>
      <w:r w:rsidRPr="00017FC1">
        <w:rPr>
          <w:b/>
          <w:i/>
        </w:rPr>
        <w:t xml:space="preserve"> no item d do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221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e) Regularidade trabalhista </w:t>
      </w:r>
    </w:p>
    <w:p w:rsidR="00657B3B" w:rsidRPr="00017FC1" w:rsidRDefault="00657B3B" w:rsidP="00017FC1">
      <w:pPr>
        <w:shd w:val="clear" w:color="auto" w:fill="FFFFFF" w:themeFill="background1"/>
        <w:spacing w:after="230"/>
        <w:ind w:left="551" w:right="47" w:hanging="566"/>
        <w:jc w:val="both"/>
      </w:pPr>
      <w:r w:rsidRPr="00017FC1">
        <w:rPr>
          <w:b/>
        </w:rPr>
        <w:t xml:space="preserve">e.1) </w:t>
      </w:r>
      <w:r w:rsidRPr="00017FC1">
        <w:t xml:space="preserve">Declaração, sob as penas da lei, que se encontra em situação regular perante o Ministério do Trabalho no que se refere à Lei Federal nº 9.854/99 quanto a observância do disposto </w:t>
      </w:r>
      <w:r w:rsidRPr="00017FC1">
        <w:lastRenderedPageBreak/>
        <w:t xml:space="preserve">no inciso XXXIII do artigo 7º da Constituição Federal, devidamente preenchido. (Anexo III)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f)</w:t>
      </w:r>
      <w:r w:rsidR="005176E8">
        <w:rPr>
          <w:b/>
        </w:rPr>
        <w:t xml:space="preserve"> </w:t>
      </w:r>
      <w:r w:rsidRPr="00017FC1">
        <w:t xml:space="preserve">Declaração de Fato Impeditivo. (Anexo II)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2558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7. </w:t>
      </w:r>
      <w:r w:rsidRPr="00017FC1">
        <w:rPr>
          <w:rFonts w:ascii="Times New Roman" w:hAnsi="Times New Roman" w:cs="Times New Roman"/>
          <w:sz w:val="24"/>
          <w:szCs w:val="24"/>
        </w:rPr>
        <w:tab/>
        <w:t>PROPOSTA (ENVELOPE Nº 02)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7.1.</w:t>
      </w:r>
      <w:r w:rsidRPr="00017FC1">
        <w:t xml:space="preserve"> A proposta de preço deverá ser apresentada em uma via, redigida em português, de forma clara e detalhada, isenta de emendas, rasuras, ressalvas ou borrões, contendo: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7.1.1.</w:t>
      </w:r>
      <w:r w:rsidRPr="00017FC1">
        <w:t xml:space="preserve">Carta Proposta, em uma via, em papel timbrado da empresa, contemplando todos os serviços previstos no Termo de Referência do Edital (Anexo I), constando as seguintes informações: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7.1.1.1.</w:t>
      </w:r>
      <w:r w:rsidRPr="00017FC1">
        <w:t xml:space="preserve"> Tomada de Preços nº </w:t>
      </w:r>
      <w:r w:rsidR="00B960B6">
        <w:rPr>
          <w:rFonts w:ascii="Arial" w:eastAsia="Arial" w:hAnsi="Arial" w:cs="Arial"/>
        </w:rPr>
        <w:t>XX</w:t>
      </w:r>
      <w:r w:rsidRPr="00017FC1">
        <w:rPr>
          <w:rFonts w:ascii="Arial" w:eastAsia="Arial" w:hAnsi="Arial" w:cs="Arial"/>
        </w:rPr>
        <w:t>/201</w:t>
      </w:r>
      <w:r w:rsidR="0019577D" w:rsidRPr="00017FC1">
        <w:rPr>
          <w:rFonts w:ascii="Arial" w:eastAsia="Arial" w:hAnsi="Arial" w:cs="Arial"/>
        </w:rPr>
        <w:t>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7.1.1.2.</w:t>
      </w:r>
      <w:r w:rsidRPr="00017FC1">
        <w:t xml:space="preserve"> Número do CNPJ/MF da empresa licitante; </w:t>
      </w:r>
    </w:p>
    <w:p w:rsidR="00657B3B" w:rsidRPr="00017FC1" w:rsidRDefault="00657B3B" w:rsidP="00017FC1">
      <w:pPr>
        <w:shd w:val="clear" w:color="auto" w:fill="FFFFFF" w:themeFill="background1"/>
        <w:spacing w:after="54" w:line="259" w:lineRule="auto"/>
        <w:jc w:val="both"/>
      </w:pP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7.1.1.3.</w:t>
      </w:r>
      <w:r w:rsidRPr="00017FC1">
        <w:t xml:space="preserve"> Objeto da Licitação.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7.1.1.4.</w:t>
      </w:r>
      <w:r w:rsidRPr="00017FC1">
        <w:t xml:space="preserve"> Planilhas de preços, em moeda corrente nacional, praticado no último dia previsto para entrega da proposta, sem previsão de encargos financeiros ou expectativa inflacionária.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 xml:space="preserve">7.1.1.6. </w:t>
      </w:r>
      <w:r w:rsidRPr="00017FC1">
        <w:t xml:space="preserve">No preço proposto, deverão estar incluídos todos os encargos e tributos decorrentes do serviço.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7.1.1.7.</w:t>
      </w:r>
      <w:r w:rsidRPr="00017FC1">
        <w:t xml:space="preserve"> Prazo de validade da proposta não inferior a 60 (sessenta) dias, a contar da data de apresentação das propostas.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 xml:space="preserve">7.1.1.8. </w:t>
      </w:r>
      <w:r w:rsidRPr="00017FC1">
        <w:t>Critério de Medição:Serviço a preço unitário, medição mensal.</w:t>
      </w: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7.1.1.9.</w:t>
      </w:r>
      <w:r w:rsidRPr="00017FC1">
        <w:t xml:space="preserve"> Condições de pagamento: Em até 15 (quinze) dias após a emissão da Nota Fiscal / Fatura, devidamente atestada pela Contratante.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 xml:space="preserve">7.1.1.10. </w:t>
      </w:r>
      <w:r w:rsidRPr="00017FC1">
        <w:t xml:space="preserve">Prazo de início do Serviço: Após a emissão da Ordem de Início expedida pelo Departamento de Planejamento Urbano.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7.1.1.11.</w:t>
      </w:r>
      <w:r w:rsidRPr="00017FC1">
        <w:t xml:space="preserve"> Duração dos Serviços: O prazo de execução dos serviços será de </w:t>
      </w:r>
      <w:r w:rsidR="00956154">
        <w:t>60</w:t>
      </w:r>
      <w:r w:rsidR="006953D0">
        <w:t xml:space="preserve"> (</w:t>
      </w:r>
      <w:r w:rsidR="00956154">
        <w:t>sessenta</w:t>
      </w:r>
      <w:r w:rsidR="006953D0">
        <w:t>) dias</w:t>
      </w:r>
      <w:r w:rsidRPr="00017FC1">
        <w:t xml:space="preserve">, a contar da data da assinatura das autorizações para início dos serviços, podendo ser prorrogado, nos termos do Artigo 57 da Lei Federal nº 8666/93 e demais atualizações, desde que devidamente justificado e atendendo ainda o disposto no item 11.3 do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323A5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7.1.1.12</w:t>
      </w:r>
      <w:r w:rsidR="00657B3B" w:rsidRPr="00017FC1">
        <w:rPr>
          <w:b/>
        </w:rPr>
        <w:t xml:space="preserve">. </w:t>
      </w:r>
      <w:r w:rsidR="00657B3B" w:rsidRPr="00017FC1">
        <w:t xml:space="preserve">Data e assinatura do responsável legal, que deverá ser sócio ou diretor da Empresa, ou ainda, autorizado por procuração.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323A5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7.1.1.13</w:t>
      </w:r>
      <w:r w:rsidR="00657B3B" w:rsidRPr="00017FC1">
        <w:rPr>
          <w:b/>
        </w:rPr>
        <w:t>.</w:t>
      </w:r>
      <w:r w:rsidR="00657B3B" w:rsidRPr="00017FC1">
        <w:t xml:space="preserve"> Nome, cargoe número do R.G do responsável legal.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tbl>
      <w:tblPr>
        <w:tblW w:w="9638" w:type="dxa"/>
        <w:tblCellMar>
          <w:top w:w="57" w:type="dxa"/>
          <w:left w:w="0" w:type="dxa"/>
          <w:right w:w="0" w:type="dxa"/>
        </w:tblCellMar>
        <w:tblLook w:val="04A0"/>
      </w:tblPr>
      <w:tblGrid>
        <w:gridCol w:w="3367"/>
        <w:gridCol w:w="6271"/>
      </w:tblGrid>
      <w:tr w:rsidR="00657B3B" w:rsidRPr="00017FC1" w:rsidTr="00323A5B">
        <w:trPr>
          <w:trHeight w:val="276"/>
        </w:trPr>
        <w:tc>
          <w:tcPr>
            <w:tcW w:w="9638" w:type="dxa"/>
            <w:gridSpan w:val="2"/>
            <w:shd w:val="clear" w:color="auto" w:fill="auto"/>
          </w:tcPr>
          <w:p w:rsidR="00657B3B" w:rsidRPr="00017FC1" w:rsidRDefault="00657B3B" w:rsidP="00017FC1">
            <w:pPr>
              <w:shd w:val="clear" w:color="auto" w:fill="FFFFFF" w:themeFill="background1"/>
              <w:spacing w:line="259" w:lineRule="auto"/>
              <w:ind w:right="-1"/>
              <w:jc w:val="both"/>
            </w:pPr>
          </w:p>
        </w:tc>
      </w:tr>
      <w:tr w:rsidR="00657B3B" w:rsidRPr="00017FC1" w:rsidTr="00323A5B">
        <w:trPr>
          <w:trHeight w:val="276"/>
        </w:trPr>
        <w:tc>
          <w:tcPr>
            <w:tcW w:w="3367" w:type="dxa"/>
            <w:shd w:val="clear" w:color="auto" w:fill="auto"/>
          </w:tcPr>
          <w:p w:rsidR="00657B3B" w:rsidRPr="00017FC1" w:rsidRDefault="00657B3B" w:rsidP="00017FC1">
            <w:pPr>
              <w:shd w:val="clear" w:color="auto" w:fill="FFFFFF" w:themeFill="background1"/>
              <w:spacing w:line="259" w:lineRule="auto"/>
              <w:jc w:val="both"/>
            </w:pPr>
          </w:p>
        </w:tc>
        <w:tc>
          <w:tcPr>
            <w:tcW w:w="6271" w:type="dxa"/>
            <w:shd w:val="clear" w:color="auto" w:fill="auto"/>
          </w:tcPr>
          <w:p w:rsidR="00657B3B" w:rsidRPr="00017FC1" w:rsidRDefault="00657B3B" w:rsidP="00017FC1">
            <w:pPr>
              <w:shd w:val="clear" w:color="auto" w:fill="FFFFFF" w:themeFill="background1"/>
              <w:spacing w:line="259" w:lineRule="auto"/>
              <w:jc w:val="both"/>
            </w:pPr>
          </w:p>
        </w:tc>
      </w:tr>
    </w:tbl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  <w:bookmarkStart w:id="0" w:name="_GoBack"/>
      <w:bookmarkEnd w:id="0"/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3415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8.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FORMA DE APRESENTAÇÃO DOS ENVELOPES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8.1.</w:t>
      </w:r>
      <w:r w:rsidRPr="00017FC1">
        <w:t xml:space="preserve"> Os envelopes contendo a </w:t>
      </w:r>
      <w:r w:rsidRPr="00017FC1">
        <w:rPr>
          <w:b/>
        </w:rPr>
        <w:t>“Documentação para Habilitação”</w:t>
      </w:r>
      <w:r w:rsidRPr="00017FC1">
        <w:t xml:space="preserve"> e </w:t>
      </w:r>
      <w:r w:rsidRPr="00017FC1">
        <w:rPr>
          <w:b/>
        </w:rPr>
        <w:t>“Proposta”,</w:t>
      </w:r>
      <w:r w:rsidRPr="00017FC1">
        <w:t xml:space="preserve"> deverão ser preenchidos na sua parte externa, da seguinte forma: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65"/>
        <w:ind w:left="-5" w:right="47"/>
        <w:jc w:val="both"/>
      </w:pPr>
      <w:r w:rsidRPr="00017FC1">
        <w:rPr>
          <w:b/>
        </w:rPr>
        <w:t>8.1.1.</w:t>
      </w:r>
      <w:r w:rsidRPr="00017FC1">
        <w:t xml:space="preserve"> Indicação da razão social e endereço completo da Proponente;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8.1.2.</w:t>
      </w:r>
      <w:r w:rsidRPr="00017FC1">
        <w:t xml:space="preserve"> Nome do Órgão Licitante.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8.1.3.</w:t>
      </w:r>
      <w:r w:rsidRPr="00017FC1">
        <w:t xml:space="preserve"> Número do Processo.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8.1.4.</w:t>
      </w:r>
      <w:r w:rsidRPr="00017FC1">
        <w:t xml:space="preserve"> Número da Tomada de Preços.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8.1.5.</w:t>
      </w:r>
      <w:r w:rsidRPr="00017FC1">
        <w:t xml:space="preserve"> Data e horário da entrega dos envelopes e encerramento da Tomada de Preços.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8.1.6.</w:t>
      </w:r>
      <w:r w:rsidRPr="00017FC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Inscrição 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“ENVELOPE Nº 01 – DOCUMENTAÇÃO” </w:t>
      </w:r>
      <w:r w:rsidRPr="00017FC1">
        <w:rPr>
          <w:rFonts w:ascii="Times New Roman" w:hAnsi="Times New Roman" w:cs="Times New Roman"/>
          <w:b w:val="0"/>
          <w:color w:val="auto"/>
          <w:sz w:val="24"/>
          <w:szCs w:val="24"/>
        </w:rPr>
        <w:t>e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 “ENVELOPE Nº 02–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PROPOSTA”</w:t>
      </w:r>
      <w:r w:rsidRPr="00017FC1">
        <w:t xml:space="preserve"> nos respectivos envelopes correspondentes.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8.2.</w:t>
      </w:r>
      <w:r w:rsidRPr="00017FC1">
        <w:t xml:space="preserve"> Os envelopes deverão ser apresentados de forma indevassável, mediante fecho ou lacre, rubricado no local de fechamento.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ind w:hanging="15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2969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9.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 DO PROCESSAMENTO DA LICITAÇÃO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9.1.</w:t>
      </w:r>
      <w:r w:rsidRPr="00017FC1">
        <w:t xml:space="preserve"> A presente Tomada de Preços será processada e julgada de acordo com o procedimento estabelecido no art. 43 da Lei Federal nº 8.666/93 e suas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9.2.</w:t>
      </w:r>
      <w:r w:rsidRPr="00017FC1">
        <w:t xml:space="preserve"> Após a entrega dos envelopes pelos Licitantes, não serão aceitos adendos, acréscimos, supressões ou esclarecimentos sobre o conteúdo dos mesmos.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9.3.</w:t>
      </w:r>
      <w:r w:rsidRPr="00017FC1">
        <w:t xml:space="preserve"> Os esclarecimentos, quando necessários e desde que solicitados pela Comissão de Licitação, constarão obrigatoriamente da respectiva ata.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9.4.</w:t>
      </w:r>
      <w:r w:rsidR="00323A5B" w:rsidRPr="00017FC1">
        <w:t xml:space="preserve">Se a </w:t>
      </w:r>
      <w:r w:rsidRPr="00017FC1">
        <w:t>empresaenviarrepresentantequenãosejasócio-gerenteoudiretor,far-se-á necessário o</w:t>
      </w:r>
      <w:r w:rsidR="007752FC">
        <w:t xml:space="preserve"> </w:t>
      </w:r>
      <w:r w:rsidRPr="00017FC1">
        <w:t xml:space="preserve">credenciamento, com menção expressa de conferência de amplos poderes, inclusive para recebimento de intimações e para desistência de recursos.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9.5.</w:t>
      </w:r>
      <w:r w:rsidRPr="00017FC1">
        <w:t>A</w:t>
      </w:r>
      <w:r w:rsidR="007752FC">
        <w:t xml:space="preserve"> </w:t>
      </w:r>
      <w:r w:rsidRPr="00017FC1">
        <w:t>não</w:t>
      </w:r>
      <w:r w:rsidR="007752FC">
        <w:t xml:space="preserve"> </w:t>
      </w:r>
      <w:r w:rsidRPr="00017FC1">
        <w:t>apresentação</w:t>
      </w:r>
      <w:r w:rsidR="007752FC">
        <w:t xml:space="preserve"> </w:t>
      </w:r>
      <w:r w:rsidRPr="00017FC1">
        <w:t>do</w:t>
      </w:r>
      <w:r w:rsidR="007752FC">
        <w:t xml:space="preserve"> </w:t>
      </w:r>
      <w:r w:rsidRPr="00017FC1">
        <w:t>credenciamento</w:t>
      </w:r>
      <w:r w:rsidR="007752FC">
        <w:t xml:space="preserve"> </w:t>
      </w:r>
      <w:r w:rsidRPr="00017FC1">
        <w:t>não</w:t>
      </w:r>
      <w:r w:rsidR="007752FC">
        <w:t xml:space="preserve"> </w:t>
      </w:r>
      <w:r w:rsidRPr="00017FC1">
        <w:t>implica</w:t>
      </w:r>
      <w:r w:rsidR="007752FC">
        <w:t xml:space="preserve"> </w:t>
      </w:r>
      <w:r w:rsidRPr="00017FC1">
        <w:t>a inabilitação do Licitante, mas o</w:t>
      </w:r>
      <w:r w:rsidR="007752FC">
        <w:t xml:space="preserve"> </w:t>
      </w:r>
      <w:r w:rsidRPr="00017FC1">
        <w:t xml:space="preserve">impede de manifestar-se nas sessões, contra as decisões tomadas pela Comissão de Licitação, durante a fase de abertura dos envelopes </w:t>
      </w:r>
      <w:r w:rsidRPr="00017FC1">
        <w:rPr>
          <w:b/>
          <w:i/>
        </w:rPr>
        <w:t xml:space="preserve">“DOCUMENTAÇÃO </w:t>
      </w:r>
      <w:r w:rsidRPr="00017FC1">
        <w:rPr>
          <w:i/>
        </w:rPr>
        <w:t>e</w:t>
      </w:r>
      <w:r w:rsidRPr="00017FC1">
        <w:rPr>
          <w:b/>
          <w:i/>
        </w:rPr>
        <w:t xml:space="preserve"> PROPOSTA”.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" w:line="243" w:lineRule="auto"/>
        <w:ind w:left="693" w:hanging="708"/>
        <w:jc w:val="both"/>
      </w:pPr>
      <w:r w:rsidRPr="00017FC1">
        <w:rPr>
          <w:b/>
        </w:rPr>
        <w:lastRenderedPageBreak/>
        <w:t>9.6.</w:t>
      </w:r>
      <w:r w:rsidRPr="00017FC1">
        <w:tab/>
        <w:t xml:space="preserve">É facultado à Comissão de Licitação ou Autoridade Superior, em qualquer fase da Licitação, promover diligência destinada a esclarecer ou complementar a instrução do processo, vedada a inclusão de documentos ou informações que deveriam constar originalmente da proposta.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3948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10.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DA ABERTURA DOS ENVELOPES E DO JULGAMENTO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10.1. ABERTURA DO ENVELOPE Nº 01 - “DOCUMENTAÇÃO”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10.1.1.</w:t>
      </w:r>
      <w:r w:rsidRPr="00017FC1">
        <w:t>No dia,local e hora designados no preâmbulo</w:t>
      </w:r>
      <w:r w:rsidR="007752FC">
        <w:t xml:space="preserve"> </w:t>
      </w:r>
      <w:r w:rsidRPr="00017FC1">
        <w:t>deste</w:t>
      </w:r>
      <w:r w:rsidR="007752FC">
        <w:t xml:space="preserve"> </w:t>
      </w:r>
      <w:r w:rsidRPr="00017FC1">
        <w:t>edital,</w:t>
      </w:r>
      <w:r w:rsidR="007752FC">
        <w:t xml:space="preserve"> </w:t>
      </w:r>
      <w:r w:rsidRPr="00017FC1">
        <w:t>na presença dos Licitantes ou seus representantes legais que comparecerem e demais pessoas que</w:t>
      </w:r>
      <w:r w:rsidR="007752FC">
        <w:t xml:space="preserve"> </w:t>
      </w:r>
      <w:r w:rsidRPr="00017FC1">
        <w:t xml:space="preserve">desejarem assistir ao ato, a Comissão de Licitação iniciará os trabalhos examinando os envelopes </w:t>
      </w:r>
      <w:r w:rsidRPr="00017FC1">
        <w:rPr>
          <w:b/>
          <w:i/>
        </w:rPr>
        <w:t>“DOCUMENTAÇÃO”</w:t>
      </w:r>
      <w:r w:rsidRPr="00017FC1">
        <w:t xml:space="preserve"> e </w:t>
      </w:r>
      <w:r w:rsidRPr="00017FC1">
        <w:rPr>
          <w:b/>
          <w:i/>
        </w:rPr>
        <w:t>“PROPOSTA”</w:t>
      </w:r>
      <w:r w:rsidRPr="00017FC1">
        <w:t xml:space="preserve">, os quais serão rubricados pelos seus membros e pelos representantes dos licitantes presentes, procedendo-se a seguir à abertura do </w:t>
      </w:r>
      <w:r w:rsidRPr="00017FC1">
        <w:rPr>
          <w:b/>
          <w:i/>
        </w:rPr>
        <w:t>envelope nº 01 - “DOCUMENTAÇÃO”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10.1.2.</w:t>
      </w:r>
      <w:r w:rsidRPr="00017FC1">
        <w:t xml:space="preserve"> Os documentos contidos nos </w:t>
      </w:r>
      <w:r w:rsidRPr="00017FC1">
        <w:rPr>
          <w:b/>
          <w:i/>
        </w:rPr>
        <w:t>envelopes nº 01 -“DOCUMENTAÇÃO”</w:t>
      </w:r>
      <w:r w:rsidRPr="00017FC1">
        <w:t xml:space="preserve"> serão examinados e rubricados pelos membros da Comissão de Licitação, bem como pelos Proponentes ou seus representantes legais.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323A5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10.1.3</w:t>
      </w:r>
      <w:r w:rsidR="00657B3B" w:rsidRPr="00017FC1">
        <w:rPr>
          <w:b/>
        </w:rPr>
        <w:t>.</w:t>
      </w:r>
      <w:r w:rsidR="00657B3B" w:rsidRPr="00017FC1">
        <w:t>Se ocorrer a suspensão da reunião para julgamento e a mesma não puder ser realizada no mesmo dia, será designada a data para a divulgação do resultado pela Comissão e publicado no site da Prefeitura Municipal (</w:t>
      </w:r>
      <w:r w:rsidRPr="00017FC1">
        <w:rPr>
          <w:u w:val="single" w:color="0000FF"/>
        </w:rPr>
        <w:t>www.pedrodetoledo.sp.gov.br)</w:t>
      </w:r>
      <w:r w:rsidR="00657B3B" w:rsidRPr="00017FC1">
        <w:t xml:space="preserve"> e no mural do Paço Municipal.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323A5B" w:rsidP="00017FC1">
      <w:pPr>
        <w:shd w:val="clear" w:color="auto" w:fill="FFFFFF" w:themeFill="background1"/>
        <w:spacing w:after="2" w:line="243" w:lineRule="auto"/>
        <w:jc w:val="both"/>
      </w:pPr>
      <w:r w:rsidRPr="00017FC1">
        <w:rPr>
          <w:b/>
        </w:rPr>
        <w:t>10.1.4</w:t>
      </w:r>
      <w:r w:rsidR="00657B3B" w:rsidRPr="00017FC1">
        <w:rPr>
          <w:b/>
        </w:rPr>
        <w:t>.</w:t>
      </w:r>
      <w:r w:rsidR="00657B3B" w:rsidRPr="00017FC1">
        <w:t xml:space="preserve">Os envelopes </w:t>
      </w:r>
      <w:r w:rsidR="00657B3B" w:rsidRPr="00017FC1">
        <w:rPr>
          <w:b/>
          <w:i/>
        </w:rPr>
        <w:t>“PROPOSTAS”</w:t>
      </w:r>
      <w:r w:rsidR="00657B3B" w:rsidRPr="00017FC1">
        <w:t xml:space="preserve"> das Empresas </w:t>
      </w:r>
      <w:r w:rsidR="00657B3B" w:rsidRPr="00017FC1">
        <w:rPr>
          <w:b/>
          <w:i/>
        </w:rPr>
        <w:t>“INABILITADAS”</w:t>
      </w:r>
      <w:r w:rsidR="00CD633E" w:rsidRPr="00017FC1">
        <w:t xml:space="preserve"> ficarão à </w:t>
      </w:r>
      <w:r w:rsidR="00657B3B" w:rsidRPr="00017FC1">
        <w:t>disposição</w:t>
      </w:r>
      <w:r w:rsidR="007752FC">
        <w:t xml:space="preserve"> </w:t>
      </w:r>
      <w:r w:rsidR="00657B3B" w:rsidRPr="00017FC1">
        <w:t xml:space="preserve">dos Licitantes, pelo prazo de 05 (cinco) dias, junto à Comissão de Licitação, que os devolverá indevassáveis mediante recibo.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323A5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10.1.5</w:t>
      </w:r>
      <w:r w:rsidR="00657B3B" w:rsidRPr="00017FC1">
        <w:rPr>
          <w:b/>
        </w:rPr>
        <w:t>.</w:t>
      </w:r>
      <w:r w:rsidR="00657B3B" w:rsidRPr="00017FC1">
        <w:t xml:space="preserve"> A Comissão de Licitações, após o decurso definitivo da fase de habilitação, isto é, após o julgamento dos eventuais recursos interpostos ou na ausência destes, em ato público previamente designado e para o qual as licitantes habilitadas serão convocados, dará início à segunda fase, com abertura dos envelopes nº 02 </w:t>
      </w:r>
      <w:r w:rsidR="00657B3B" w:rsidRPr="00017FC1">
        <w:rPr>
          <w:b/>
        </w:rPr>
        <w:t>PROPOSTA DE PREÇO</w:t>
      </w:r>
      <w:r w:rsidR="00657B3B" w:rsidRPr="00017FC1">
        <w:t xml:space="preserve">, das licitantes habilitadas. Caso a Comissão de Licitação julgue os documentos de habilitação na própria Sessão de Abertura dos Envelopes nº 01 e os representantes legais de todas as empresas abram mão do prazo recursal através do registro em ata, poderá a Comissão proceder a abertura dos envelopes de nº 02 – </w:t>
      </w:r>
      <w:r w:rsidR="00657B3B" w:rsidRPr="00017FC1">
        <w:rPr>
          <w:b/>
        </w:rPr>
        <w:t>PROPOSTA</w:t>
      </w:r>
      <w:r w:rsidR="00657B3B" w:rsidRPr="00017FC1">
        <w:t xml:space="preserve">, na mesma sessão.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8"/>
        <w:ind w:right="47"/>
        <w:jc w:val="both"/>
      </w:pPr>
      <w:r w:rsidRPr="00017FC1">
        <w:rPr>
          <w:b/>
        </w:rPr>
        <w:t>10.1.</w:t>
      </w:r>
      <w:r w:rsidR="00323A5B" w:rsidRPr="00017FC1">
        <w:rPr>
          <w:b/>
        </w:rPr>
        <w:t>6</w:t>
      </w:r>
      <w:r w:rsidRPr="00017FC1">
        <w:rPr>
          <w:b/>
        </w:rPr>
        <w:t>.</w:t>
      </w:r>
      <w:r w:rsidRPr="00017FC1">
        <w:t xml:space="preserve"> As licitantes somente poderão retirar suas propostas, desistindo de concorrer no certame, antes do encerramento da fase de habilitação, obrigando-se, após conhecimento dos preços, ao cumprimento das condições ofertadas até o término do prazo do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CD633E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>10.1.7</w:t>
      </w:r>
      <w:r w:rsidR="00657B3B" w:rsidRPr="00017FC1">
        <w:rPr>
          <w:rFonts w:ascii="Times New Roman" w:hAnsi="Times New Roman" w:cs="Times New Roman"/>
          <w:color w:val="auto"/>
        </w:rPr>
        <w:t xml:space="preserve">. Critérios para Fins de Habilitação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</w:p>
    <w:p w:rsidR="00657B3B" w:rsidRPr="00017FC1" w:rsidRDefault="00CD633E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lastRenderedPageBreak/>
        <w:t>10.1.7</w:t>
      </w:r>
      <w:r w:rsidR="00657B3B" w:rsidRPr="00017FC1">
        <w:rPr>
          <w:b/>
        </w:rPr>
        <w:t>.1.</w:t>
      </w:r>
      <w:r w:rsidR="00657B3B" w:rsidRPr="00017FC1">
        <w:t xml:space="preserve"> Serão considerados inabilitados os proponentes que não atenderem as exigências do Edital ou não preencherem os requisitos exigidos no Item 6.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 xml:space="preserve">10.2.ABERTURA DO ENVELOPE Nº 02 - PROPOSTA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10.2.1.</w:t>
      </w:r>
      <w:r w:rsidRPr="00017FC1">
        <w:t>Os envelopes</w:t>
      </w:r>
      <w:r w:rsidRPr="00017FC1">
        <w:rPr>
          <w:b/>
          <w:i/>
        </w:rPr>
        <w:t xml:space="preserve"> “PROPOSTAS”</w:t>
      </w:r>
      <w:r w:rsidRPr="00017FC1">
        <w:t xml:space="preserve"> dos Licitantes Habilitados</w:t>
      </w:r>
      <w:r w:rsidR="007752FC">
        <w:t xml:space="preserve"> </w:t>
      </w:r>
      <w:r w:rsidRPr="00017FC1">
        <w:t xml:space="preserve">serão abertos, a seguir, no mesmo local, pela Comissão de Licitação, desde que haja renúncia expressa de todos os Proponentes de interposição de recursos de que trata o art. 109, I, “a”, da Lei Federal nº 8.666/93 e suas atualizações. Em não ocorrendo a abertura, será comunicada aos Licitantes, através de </w:t>
      </w:r>
      <w:r w:rsidR="00B11D80">
        <w:t>e-mail,</w:t>
      </w:r>
      <w:r w:rsidRPr="00017FC1">
        <w:t xml:space="preserve"> a nova data, após julgamento dos recursos ou decorrido o prazo sem interposição.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10.2.2.</w:t>
      </w:r>
      <w:r w:rsidRPr="00017FC1">
        <w:t xml:space="preserve"> As licitantes poderão incluir nas respectivas propostas, informações adicionais, catálogos ou quaisquer outros elementos elucidativos sobre as mesmas.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>10.2.3.</w:t>
      </w:r>
      <w:r w:rsidRPr="00017FC1">
        <w:t xml:space="preserve"> Uma vez aberta as propostas, estas serão tidas como imutáveis e acabadas, não sendo admitidas quaisquer providências posteriores tendentes a sanar falhas ou omissões.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10.2.4.</w:t>
      </w:r>
      <w:r w:rsidRPr="00017FC1">
        <w:t xml:space="preserve">As propostas serão examinadas e rubricadas pelos membros da Comissão de Licitação, bem como pelos Licitantes presentes, sendo procedida a leitura dos preços e condições oferecidas.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10.2.5.</w:t>
      </w:r>
      <w:r w:rsidR="007752FC">
        <w:rPr>
          <w:b/>
        </w:rPr>
        <w:t xml:space="preserve"> </w:t>
      </w:r>
      <w:r w:rsidRPr="00017FC1">
        <w:t>Desta</w:t>
      </w:r>
      <w:r w:rsidR="007752FC">
        <w:t xml:space="preserve"> </w:t>
      </w:r>
      <w:r w:rsidRPr="00017FC1">
        <w:t>fase</w:t>
      </w:r>
      <w:r w:rsidR="007752FC">
        <w:t xml:space="preserve"> </w:t>
      </w:r>
      <w:r w:rsidRPr="00017FC1">
        <w:t>será</w:t>
      </w:r>
      <w:r w:rsidR="007752FC">
        <w:t xml:space="preserve"> </w:t>
      </w:r>
      <w:r w:rsidRPr="00017FC1">
        <w:t>lavrada</w:t>
      </w:r>
      <w:r w:rsidR="007752FC">
        <w:t xml:space="preserve"> </w:t>
      </w:r>
      <w:r w:rsidRPr="00017FC1">
        <w:t>ata</w:t>
      </w:r>
      <w:r w:rsidR="007752FC">
        <w:t xml:space="preserve"> </w:t>
      </w:r>
      <w:r w:rsidRPr="00017FC1">
        <w:t>circunstanciada, devendo</w:t>
      </w:r>
      <w:r w:rsidR="007752FC">
        <w:t xml:space="preserve"> </w:t>
      </w:r>
      <w:r w:rsidRPr="00017FC1">
        <w:t>toda</w:t>
      </w:r>
      <w:r w:rsidR="007752FC">
        <w:t xml:space="preserve"> </w:t>
      </w:r>
      <w:r w:rsidRPr="00017FC1">
        <w:t>e</w:t>
      </w:r>
      <w:r w:rsidR="007752FC">
        <w:t xml:space="preserve"> </w:t>
      </w:r>
      <w:r w:rsidRPr="00017FC1">
        <w:t xml:space="preserve">qualquer declaração constar obrigatoriamente da mesma.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10.2.6.</w:t>
      </w:r>
      <w:r w:rsidR="007752FC">
        <w:rPr>
          <w:b/>
        </w:rPr>
        <w:t xml:space="preserve"> </w:t>
      </w:r>
      <w:r w:rsidRPr="00017FC1">
        <w:t>Se</w:t>
      </w:r>
      <w:r w:rsidR="007752FC">
        <w:t xml:space="preserve"> </w:t>
      </w:r>
      <w:r w:rsidRPr="00017FC1">
        <w:t>o</w:t>
      </w:r>
      <w:r w:rsidR="007752FC">
        <w:t xml:space="preserve"> </w:t>
      </w:r>
      <w:r w:rsidRPr="00017FC1">
        <w:t>julgamento</w:t>
      </w:r>
      <w:r w:rsidR="007752FC">
        <w:t xml:space="preserve"> </w:t>
      </w:r>
      <w:r w:rsidRPr="00017FC1">
        <w:t>não</w:t>
      </w:r>
      <w:r w:rsidR="007752FC">
        <w:t xml:space="preserve"> </w:t>
      </w:r>
      <w:r w:rsidRPr="00017FC1">
        <w:t>ocorrer</w:t>
      </w:r>
      <w:r w:rsidR="007752FC">
        <w:t xml:space="preserve"> </w:t>
      </w:r>
      <w:r w:rsidRPr="00017FC1">
        <w:t>logo após a abertura dos envelopes, a Comissão de Licitação, divulgará o resultado,</w:t>
      </w:r>
      <w:r w:rsidR="007752FC">
        <w:t xml:space="preserve"> </w:t>
      </w:r>
      <w:r w:rsidRPr="00017FC1">
        <w:t>através do órgão de Imprensa</w:t>
      </w:r>
      <w:r w:rsidR="00673AAF" w:rsidRPr="00017FC1">
        <w:t xml:space="preserve"> Oficia</w:t>
      </w:r>
      <w:r w:rsidR="0015613D" w:rsidRPr="00017FC1">
        <w:t>l.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 xml:space="preserve">10.3. CRITÉRIO DE JULGAMENTO DAS PROPOSTAS </w:t>
      </w:r>
    </w:p>
    <w:p w:rsidR="00657B3B" w:rsidRPr="00017FC1" w:rsidRDefault="00657B3B" w:rsidP="00017FC1">
      <w:pPr>
        <w:shd w:val="clear" w:color="auto" w:fill="FFFFFF" w:themeFill="background1"/>
        <w:spacing w:after="16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7558"/>
        </w:tabs>
        <w:spacing w:after="14" w:line="249" w:lineRule="auto"/>
        <w:ind w:left="-15"/>
        <w:jc w:val="both"/>
      </w:pPr>
      <w:r w:rsidRPr="00017FC1">
        <w:rPr>
          <w:b/>
        </w:rPr>
        <w:t xml:space="preserve">10.3.1.Desclassificação: </w:t>
      </w:r>
      <w:r w:rsidRPr="00017FC1">
        <w:rPr>
          <w:b/>
        </w:rPr>
        <w:tab/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10.3.1.1.</w:t>
      </w:r>
      <w:r w:rsidRPr="00017FC1">
        <w:t xml:space="preserve">Serão desclassificadas as propostas que: </w:t>
      </w:r>
    </w:p>
    <w:p w:rsidR="00657B3B" w:rsidRPr="00017FC1" w:rsidRDefault="00657B3B" w:rsidP="00017FC1">
      <w:pPr>
        <w:numPr>
          <w:ilvl w:val="0"/>
          <w:numId w:val="21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não atenderem as exigências estabelecidas no edital; </w:t>
      </w:r>
    </w:p>
    <w:p w:rsidR="00657B3B" w:rsidRPr="00017FC1" w:rsidRDefault="00657B3B" w:rsidP="00017FC1">
      <w:pPr>
        <w:numPr>
          <w:ilvl w:val="0"/>
          <w:numId w:val="21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>forem manifestamente inexequíveis ou com preços superiores aos praticados no mercado ou</w:t>
      </w:r>
      <w:r w:rsidR="00C96785" w:rsidRPr="00017FC1">
        <w:t xml:space="preserve"> aos</w:t>
      </w:r>
      <w:r w:rsidRPr="00017FC1">
        <w:t xml:space="preserve"> fixados como máximos pela Administração, neste caso </w:t>
      </w:r>
      <w:r w:rsidRPr="00017FC1">
        <w:rPr>
          <w:b/>
          <w:u w:val="single" w:color="000000"/>
        </w:rPr>
        <w:t xml:space="preserve">R$ </w:t>
      </w:r>
      <w:r w:rsidR="00D50B3A">
        <w:rPr>
          <w:b/>
          <w:u w:val="single" w:color="000000"/>
        </w:rPr>
        <w:t>184.197,91</w:t>
      </w:r>
      <w:r w:rsidR="00A342F6" w:rsidRPr="00017FC1">
        <w:rPr>
          <w:b/>
          <w:u w:val="single" w:color="000000"/>
        </w:rPr>
        <w:t xml:space="preserve"> (</w:t>
      </w:r>
      <w:r w:rsidR="00D50B3A">
        <w:rPr>
          <w:b/>
          <w:u w:val="single" w:color="000000"/>
        </w:rPr>
        <w:t>cento e oitenta e quatro mil cento e noventa e sete e noventa e um centavos</w:t>
      </w:r>
      <w:r w:rsidR="00A342F6" w:rsidRPr="00017FC1">
        <w:rPr>
          <w:b/>
          <w:u w:val="single" w:color="000000"/>
        </w:rPr>
        <w:t>)</w:t>
      </w:r>
      <w:r w:rsidR="00A342F6" w:rsidRPr="00017FC1">
        <w:rPr>
          <w:b/>
        </w:rPr>
        <w:t>;</w:t>
      </w:r>
    </w:p>
    <w:p w:rsidR="00657B3B" w:rsidRPr="00017FC1" w:rsidRDefault="00657B3B" w:rsidP="00017FC1">
      <w:pPr>
        <w:numPr>
          <w:ilvl w:val="0"/>
          <w:numId w:val="22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>Apresentarem irregularidades ou vícios que dificultem ou impossibilitem o seu entendimento;</w:t>
      </w:r>
    </w:p>
    <w:p w:rsidR="00657B3B" w:rsidRPr="00017FC1" w:rsidRDefault="00657B3B" w:rsidP="00017FC1">
      <w:pPr>
        <w:numPr>
          <w:ilvl w:val="0"/>
          <w:numId w:val="22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As propostas que forem apresentadas em desacordo com a planilha da Prefeitura, no que se refere aos serviços e respectivas quantidades.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lastRenderedPageBreak/>
        <w:t>10.3.1.2.</w:t>
      </w:r>
      <w:r w:rsidR="00AB6ECC">
        <w:rPr>
          <w:b/>
        </w:rPr>
        <w:t xml:space="preserve"> </w:t>
      </w:r>
      <w:r w:rsidRPr="00017FC1">
        <w:t xml:space="preserve">Se todas as propostas forem desclassificadas, a Administração poderá fixar aos licitantes o prazo de 08 (oito) dias úteis para reapresentação de outra, escoimadas das causas que ensejaram a desclassificação.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10.3.2.Classificação: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>10.3.2.1.</w:t>
      </w:r>
      <w:r w:rsidRPr="00017FC1">
        <w:t xml:space="preserve"> Após o exame das propostas, a Comissão de Licitação fará a classificação, levando em conta exclusivamente o </w:t>
      </w:r>
      <w:r w:rsidRPr="00017FC1">
        <w:rPr>
          <w:b/>
          <w:i/>
        </w:rPr>
        <w:t>Menor Preço Global</w:t>
      </w:r>
      <w:r w:rsidRPr="00017FC1">
        <w:t xml:space="preserve">. </w:t>
      </w:r>
    </w:p>
    <w:p w:rsidR="00657B3B" w:rsidRPr="00017FC1" w:rsidRDefault="00657B3B" w:rsidP="00017FC1">
      <w:pPr>
        <w:numPr>
          <w:ilvl w:val="0"/>
          <w:numId w:val="23"/>
        </w:numPr>
        <w:shd w:val="clear" w:color="auto" w:fill="FFFFFF" w:themeFill="background1"/>
        <w:spacing w:line="259" w:lineRule="auto"/>
        <w:ind w:left="820" w:right="24" w:hanging="274"/>
        <w:jc w:val="both"/>
      </w:pPr>
      <w:r w:rsidRPr="00017FC1">
        <w:t xml:space="preserve">A classificação se fará pela ordem crescente dos preços propostos e aceitáveis; </w:t>
      </w:r>
    </w:p>
    <w:p w:rsidR="00657B3B" w:rsidRPr="00017FC1" w:rsidRDefault="00657B3B" w:rsidP="00017FC1">
      <w:pPr>
        <w:numPr>
          <w:ilvl w:val="0"/>
          <w:numId w:val="23"/>
        </w:numPr>
        <w:shd w:val="clear" w:color="auto" w:fill="FFFFFF" w:themeFill="background1"/>
        <w:spacing w:after="5" w:line="248" w:lineRule="auto"/>
        <w:ind w:left="820" w:right="24" w:hanging="274"/>
        <w:jc w:val="both"/>
      </w:pPr>
      <w:r w:rsidRPr="00017FC1">
        <w:t xml:space="preserve">Será considerada vencedora, a primeira classificada, de menor preço total proposto;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85" w:right="47" w:hanging="900"/>
        <w:jc w:val="both"/>
      </w:pPr>
      <w:r w:rsidRPr="00017FC1">
        <w:rPr>
          <w:b/>
        </w:rPr>
        <w:t>10.3.2.2.</w:t>
      </w:r>
      <w:r w:rsidRPr="00017FC1">
        <w:t xml:space="preserve"> Nas licitações será assegurado, como critério de desempate, preferência de contratação para as microempresas e empresas de pequeno porte, nos seguintes termos: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85" w:right="47" w:hanging="900"/>
        <w:jc w:val="both"/>
      </w:pPr>
      <w:r w:rsidRPr="00017FC1">
        <w:rPr>
          <w:b/>
        </w:rPr>
        <w:t>10.3.2.3.</w:t>
      </w:r>
      <w:r w:rsidRPr="00017FC1">
        <w:t xml:space="preserve"> Entende-se por empate aquelas situações em que as propostas apresentadas pelas microempresas e as empresas de pequeno porte sejam iguais ou até 10% (dez por cento) superiores à proposta mais bem classificada;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85" w:right="47" w:hanging="900"/>
        <w:jc w:val="both"/>
      </w:pPr>
      <w:r w:rsidRPr="00017FC1">
        <w:rPr>
          <w:b/>
        </w:rPr>
        <w:t>10.3.2.4.</w:t>
      </w:r>
      <w:r w:rsidRPr="00017FC1">
        <w:t xml:space="preserve"> Para efeito do disposto no art. 44 da LC 123/2006, ocorrendo o empate, proceder-se-á da seguinte forma: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A microempresa ou empresa de pequeno porte mais bem classificada poderá apresentar proposta de preço inferior àquela considerada vencedora do certame, situação em que será adjudicado em seu favor o objeto licitado, observado o prazo recursal.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Estando esta convocada para apresentar nova proposta no prazo máximo de 48 (quarenta e oito) horas, após o encerramento da sessão de abertura e análise das propostas, podendo, desde já, renunciar à faculdade, por escrito ou em ata.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>No caso de equivalência dos valores apresentados pelas microempresas e empresas de pequeno porte que se encontrem nos intervalos estabelecidos nos §§ 1º e 2º do art. 44 da LC 123/2006, será realizado sorteio entre elas para que se identifique aquela que primeiro poderá apresentar</w:t>
      </w:r>
      <w:r w:rsidR="00AB6ECC">
        <w:t xml:space="preserve"> </w:t>
      </w:r>
      <w:r w:rsidRPr="00017FC1">
        <w:t xml:space="preserve">melhor oferta.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Na hipótese da não-contratação nos termos previstos no caput do Art. 44 da LC nº 123/2006, o objeto licitado será adjudicado em favor da proposta originalmente vencedora do certame.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O disposto no art. 44 da LC nº 123/2006, somente se aplicará quando a melhor oferta inicial não tiver sido apresentada por microempresa ou empresa de pequeno porte.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>10.4.</w:t>
      </w:r>
      <w:r w:rsidR="00AB6ECC">
        <w:rPr>
          <w:rFonts w:ascii="Times New Roman" w:hAnsi="Times New Roman" w:cs="Times New Roman"/>
          <w:color w:val="auto"/>
        </w:rPr>
        <w:t xml:space="preserve"> </w:t>
      </w:r>
      <w:r w:rsidRPr="00017FC1">
        <w:rPr>
          <w:rFonts w:ascii="Times New Roman" w:hAnsi="Times New Roman" w:cs="Times New Roman"/>
          <w:color w:val="auto"/>
        </w:rPr>
        <w:t xml:space="preserve">DA ADJUDICAÇÃO E HOMOLOGAÇÃO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lastRenderedPageBreak/>
        <w:t>10.4.1.</w:t>
      </w:r>
      <w:r w:rsidR="00AB6ECC">
        <w:rPr>
          <w:b/>
        </w:rPr>
        <w:t xml:space="preserve"> </w:t>
      </w:r>
      <w:r w:rsidRPr="00017FC1">
        <w:t>Caberá a Autoridade que determinou a abertura da Licitação a decisão sobre a</w:t>
      </w:r>
      <w:r w:rsidR="00B11D80">
        <w:t xml:space="preserve"> </w:t>
      </w:r>
      <w:r w:rsidRPr="00017FC1">
        <w:t xml:space="preserve">Adjudicação e Homologação do procedimento.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67" w:line="249" w:lineRule="auto"/>
        <w:ind w:left="-5" w:right="60"/>
        <w:jc w:val="both"/>
      </w:pPr>
      <w:r w:rsidRPr="00017FC1">
        <w:rPr>
          <w:b/>
        </w:rPr>
        <w:t>10.4.2</w:t>
      </w:r>
      <w:r w:rsidRPr="00017FC1">
        <w:rPr>
          <w:u w:val="single" w:color="000000"/>
        </w:rPr>
        <w:t>.</w:t>
      </w:r>
      <w:r w:rsidR="00673AAF" w:rsidRPr="00017FC1">
        <w:rPr>
          <w:b/>
        </w:rPr>
        <w:t>A EMPRESA VENCEDORA DA LICITAÇÃO DEVERÁ ENVIAR A INDICAÇÃO DO RESPONSÁVEL PELA ASSINATURA DO CONTRATO A SER FIRMADOCOM A PREFEITURA DO MUNICÍPIO DE PEDRO DE TOLEDO – SP, BEM COMO O PREPOSTO QUE IRÁ REPRESENTÁ-LA NA EXECUÇÃO DO CONTRATO APÓS A CLASSIFICAÇÃO DAS PROPOSTAS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 xml:space="preserve">10.5. DA PUBLICIDADE DOS ATOS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6C0ABF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10.5.1.</w:t>
      </w:r>
      <w:r w:rsidR="005176E8">
        <w:rPr>
          <w:b/>
        </w:rPr>
        <w:t xml:space="preserve"> </w:t>
      </w:r>
      <w:r w:rsidR="0015613D" w:rsidRPr="00017FC1">
        <w:t>Qualquer alteração ou informação relevante quanto a Tomada de preços, da</w:t>
      </w:r>
      <w:r w:rsidRPr="00017FC1">
        <w:t xml:space="preserve">r-se-á conhecimento aos Licitantes através </w:t>
      </w:r>
      <w:r w:rsidR="00B11D80">
        <w:t xml:space="preserve">do site da prefeitura, </w:t>
      </w:r>
      <w:hyperlink r:id="rId7" w:history="1">
        <w:r w:rsidR="00B11D80" w:rsidRPr="006C0ABF">
          <w:rPr>
            <w:rStyle w:val="Hyperlink"/>
            <w:color w:val="auto"/>
          </w:rPr>
          <w:t>www.pedrodetoledo.sp.gov.br</w:t>
        </w:r>
      </w:hyperlink>
      <w:r w:rsidR="00B11D80" w:rsidRPr="006C0ABF">
        <w:t>.</w:t>
      </w:r>
    </w:p>
    <w:p w:rsidR="00B11D80" w:rsidRPr="00017FC1" w:rsidRDefault="00B11D80" w:rsidP="00017FC1">
      <w:pPr>
        <w:shd w:val="clear" w:color="auto" w:fill="FFFFFF" w:themeFill="background1"/>
        <w:ind w:left="837" w:right="47" w:hanging="852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 xml:space="preserve"> 11.</w:t>
      </w:r>
      <w:r w:rsidRPr="00017FC1">
        <w:tab/>
        <w:t xml:space="preserve"> DO CONTRATO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11.1.</w:t>
      </w:r>
      <w:r w:rsidRPr="00017FC1">
        <w:t xml:space="preserve">A minuta dos contratos a serem firmados entre as partes encontra-se no Anexo III do Edital e obedecerá ao disposto na Lei Federal nº 8.666/93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11.2. Prazo para assinatura do contrato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11.2.1.</w:t>
      </w:r>
      <w:r w:rsidRPr="00017FC1">
        <w:t xml:space="preserve"> A Proponente vencedora deverá assinar contrato dentro de 03 (três) dias úteis, contados do comunicado a ser expedido ou pela publicação no órgão de Imprensa Oficial.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11.3.Do prazo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" w:line="243" w:lineRule="auto"/>
        <w:ind w:left="693" w:hanging="708"/>
        <w:jc w:val="both"/>
      </w:pPr>
      <w:r w:rsidRPr="00017FC1">
        <w:rPr>
          <w:b/>
        </w:rPr>
        <w:t>11.3.1.</w:t>
      </w:r>
      <w:r w:rsidRPr="00017FC1">
        <w:t xml:space="preserve">. O prazo de execução dos serviços será de </w:t>
      </w:r>
      <w:r w:rsidR="00956154">
        <w:t>60</w:t>
      </w:r>
      <w:r w:rsidR="006953D0">
        <w:t xml:space="preserve"> (</w:t>
      </w:r>
      <w:r w:rsidR="00956154">
        <w:t>sessenta</w:t>
      </w:r>
      <w:r w:rsidR="006953D0">
        <w:t>) dias</w:t>
      </w:r>
      <w:r w:rsidRPr="001730FD">
        <w:t>,</w:t>
      </w:r>
      <w:r w:rsidRPr="00017FC1">
        <w:t xml:space="preserve"> a contar da data da assinatura das autorizações para início dos serviços, podendo ser prorrogado, nos termos do Artigo 57, §1º, incisos I a VI da Lei Federal nº 8666/93 e demais atualizações e nas demais condições: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a obra ou serviço for subsidiada por valores de Convênio celebrado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c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om o Estado ou União, e for necessária a prorrogação para se aguardar a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liberação de repasses;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for comprovada urgência ou emergência, decorrente de calamidade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pública ou estado de necessidade (chuvas torrenciais </w:t>
      </w:r>
      <w:r w:rsidR="00B11D80" w:rsidRPr="00017FC1">
        <w:rPr>
          <w:rFonts w:ascii="Verdana" w:eastAsia="Verdana" w:hAnsi="Verdana" w:cs="Verdana"/>
          <w:b/>
          <w:sz w:val="20"/>
          <w:u w:val="single" w:color="000000"/>
        </w:rPr>
        <w:t>freqüentes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,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desmoronamento ou outro fator originário da natureza), devidamente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comprovado;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Por caso fortuito, de força maior ou fato imprevisível devidamente justificado.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nos termos do Artigo 65 da Lei Federal nº 8666/93 e demais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atualizações, houver aditamento da obra, mediante acréscimo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693" w:right="47" w:hanging="708"/>
        <w:jc w:val="both"/>
      </w:pPr>
      <w:r w:rsidRPr="00017FC1">
        <w:rPr>
          <w:rFonts w:ascii="Verdana" w:eastAsia="Verdana" w:hAnsi="Verdana" w:cs="Verdana"/>
          <w:b/>
          <w:sz w:val="20"/>
        </w:rPr>
        <w:lastRenderedPageBreak/>
        <w:t xml:space="preserve">11.3.2.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Em hipótese alguma será admitida a prorrogação do prazo contratual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consignado no item 11.3.1 do edital, sob a justificativa de falta de material ou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insumos; falta de mão-de-obra qualificada; dificuldades na execução das obras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ou serviços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693" w:right="47" w:hanging="708"/>
        <w:jc w:val="both"/>
      </w:pPr>
      <w:r w:rsidRPr="00017FC1">
        <w:rPr>
          <w:rFonts w:ascii="Verdana" w:eastAsia="Verdana" w:hAnsi="Verdana" w:cs="Verdana"/>
          <w:b/>
          <w:sz w:val="20"/>
        </w:rPr>
        <w:t>11.3.3.</w:t>
      </w:r>
      <w:r w:rsidR="00FE506B">
        <w:rPr>
          <w:rFonts w:ascii="Verdana" w:eastAsia="Verdana" w:hAnsi="Verdana" w:cs="Verdana"/>
          <w:b/>
          <w:sz w:val="2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Qualquer atraso no Cronograma da Obra ou Serviço sob as justificativas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descritas no item 11.3.2, implicará na não prorrogação do prazo contratual,acarretando o vencimento do contrato, com a aplicação das penalidades de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multa pela obrigação não-cumprida, retenção da garantia contratual, se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houver, e decretação de impedimento de contratar com a Prefeitura de </w:t>
      </w:r>
      <w:r w:rsidR="00673AAF" w:rsidRPr="00017FC1">
        <w:rPr>
          <w:rFonts w:ascii="Verdana" w:eastAsia="Verdana" w:hAnsi="Verdana" w:cs="Verdana"/>
          <w:b/>
          <w:sz w:val="20"/>
          <w:u w:val="single" w:color="000000"/>
        </w:rPr>
        <w:t>Pedro de Toledo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pelo prazo de 02 (dois) anos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11.4.Do pagamento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11.4.1. </w:t>
      </w:r>
      <w:r w:rsidRPr="00017FC1">
        <w:t xml:space="preserve">O pagamento referente ao objeto desta licitação será efetuado mensalmente, em até 15 (quinze) após a emissão da Nota Fiscal / Fatura, </w:t>
      </w:r>
      <w:r w:rsidR="004C5321" w:rsidRPr="00017FC1">
        <w:t>sendo que a primeira parcela será paga em até 15 (quinze) dias após a entrega da primeira etapa, com a devida autorização do Diretor de Departamento de Obras e a última parcela será paga em até 30 (trinta) dias após a entrega do relatório final e conclusivo dos trabalhos realizados.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11.5.Do acréscimo ou da supressão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11.5.1. </w:t>
      </w:r>
      <w:r w:rsidRPr="00017FC1">
        <w:t xml:space="preserve">A Contratada fica obrigada a aceitar, nas mesmas condições contratuais, os acréscimos ou supressões que se fizerem nos termos do parágrafo 1º do art. 65 da Lei Federal nº 8.666/93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11.6.Das sanções para os casos de inadimplemento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11.6.1. </w:t>
      </w:r>
      <w:r w:rsidRPr="00017FC1">
        <w:t xml:space="preserve">Na hipótese de a Contratada descumprir as obrigações assumidas, no todo ou em parte, ficará sujeita às sanções previstas nos artigos. 86 e 87 da Lei Federal nº 8.666/93 e demais atualizações. </w:t>
      </w: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11.6.2. </w:t>
      </w:r>
      <w:r w:rsidRPr="00017FC1">
        <w:t xml:space="preserve">A inexecução total ou parcial do contrato ensejará sua rescisão administrativa, com as </w:t>
      </w:r>
      <w:r w:rsidR="006C0ABF" w:rsidRPr="00017FC1">
        <w:t>conseqüências</w:t>
      </w:r>
      <w:r w:rsidRPr="00017FC1">
        <w:t xml:space="preserve"> previstas nos artigos 77 e 80 da Lei Federal nº 8.666/93 e demais atualizações, sem prejuízo das penalidades a que aludem os artigos 86 e 87 do mesmo diploma legal. </w:t>
      </w: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11.6.3.</w:t>
      </w:r>
      <w:r w:rsidRPr="00017FC1">
        <w:t xml:space="preserve"> A multa a que se refere o inciso II do art. 87, da lei citada no art. Anterior, será de 20% (vinte por cento) calculada sobre o valor da obrigação não cumprida.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11.6.4.</w:t>
      </w:r>
      <w:r w:rsidR="001730FD">
        <w:rPr>
          <w:b/>
        </w:rPr>
        <w:t xml:space="preserve"> </w:t>
      </w:r>
      <w:r w:rsidRPr="00017FC1">
        <w:t>O atraso injustificado na execução do contrato acarretará as seguintes multas :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11.6.4.1.</w:t>
      </w:r>
      <w:r w:rsidRPr="00017FC1">
        <w:t xml:space="preserve"> Atraso até 10 (dez) dias, multa de 1%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11.6.4.2.</w:t>
      </w:r>
      <w:r w:rsidRPr="00017FC1">
        <w:t xml:space="preserve"> Atraso superiora 10 (dez) dias, multa de 2%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11.6.4.3.</w:t>
      </w:r>
      <w:r w:rsidRPr="00017FC1">
        <w:t xml:space="preserve"> Pela inexecução total ou parcial do ajuste, multa de 20%, calculada sobre o valor da obrigação não cumprida.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11.7. Da rescisão contratual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lastRenderedPageBreak/>
        <w:t>11.7.1.</w:t>
      </w:r>
      <w:r w:rsidR="00B11D80">
        <w:rPr>
          <w:b/>
        </w:rPr>
        <w:t xml:space="preserve"> </w:t>
      </w:r>
      <w:r w:rsidRPr="00017FC1">
        <w:t xml:space="preserve">A rescisão contratual pode ser: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 xml:space="preserve">11.7.1.1. </w:t>
      </w:r>
      <w:r w:rsidRPr="00017FC1">
        <w:t xml:space="preserve">Determinada por ato unilateral da Administração, nos casos enumerados nos incisos I a XII, XVII e XVIII do art. 78 da Lei Federal nº 8.666/93 e suas atualizações e item 11.6.4 do edital. </w:t>
      </w: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 xml:space="preserve">11.7.1.2. </w:t>
      </w:r>
      <w:r w:rsidRPr="00017FC1">
        <w:t xml:space="preserve">Amigável, mediante autorização da autoridade competente, reduzida a termo no processo licitatório, desde que demonstrada conveniência para a Administração. </w:t>
      </w: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11.7.2.</w:t>
      </w:r>
      <w:r w:rsidR="00B11D80">
        <w:rPr>
          <w:b/>
        </w:rPr>
        <w:t xml:space="preserve"> </w:t>
      </w:r>
      <w:r w:rsidRPr="00017FC1">
        <w:t xml:space="preserve">A inexecução total ou parcial do contrato enseja a sua rescisão pela Administração, com as </w:t>
      </w:r>
      <w:r w:rsidR="00B11D80" w:rsidRPr="00017FC1">
        <w:t>conseqüências</w:t>
      </w:r>
      <w:r w:rsidRPr="00017FC1">
        <w:t xml:space="preserve"> previstas em Lei. </w:t>
      </w:r>
    </w:p>
    <w:p w:rsidR="00657B3B" w:rsidRPr="00017FC1" w:rsidRDefault="00657B3B" w:rsidP="00017FC1">
      <w:pPr>
        <w:shd w:val="clear" w:color="auto" w:fill="FFFFFF" w:themeFill="background1"/>
        <w:spacing w:after="47" w:line="259" w:lineRule="auto"/>
        <w:jc w:val="both"/>
      </w:pPr>
    </w:p>
    <w:p w:rsidR="00657B3B" w:rsidRPr="00017FC1" w:rsidRDefault="00657B3B" w:rsidP="00017FC1">
      <w:pPr>
        <w:numPr>
          <w:ilvl w:val="0"/>
          <w:numId w:val="26"/>
        </w:numPr>
        <w:shd w:val="clear" w:color="auto" w:fill="FFFFFF" w:themeFill="background1"/>
        <w:spacing w:line="259" w:lineRule="auto"/>
        <w:ind w:hanging="888"/>
        <w:jc w:val="both"/>
      </w:pPr>
      <w:r w:rsidRPr="00017FC1">
        <w:rPr>
          <w:b/>
          <w:u w:val="single" w:color="000000"/>
        </w:rPr>
        <w:t>DOS RECURSOS E IMPUGNAÇÕES</w:t>
      </w:r>
      <w:r w:rsidRPr="00017FC1">
        <w:rPr>
          <w:b/>
        </w:rPr>
        <w:t xml:space="preserve"> :</w:t>
      </w:r>
    </w:p>
    <w:p w:rsidR="00657B3B" w:rsidRPr="00017FC1" w:rsidRDefault="00657B3B" w:rsidP="00017FC1">
      <w:pPr>
        <w:shd w:val="clear" w:color="auto" w:fill="FFFFFF" w:themeFill="background1"/>
        <w:spacing w:after="17"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Existindo intenção de interpor recurso, o licitante deverá manifestá-lo à Comissão de Licitações, imediatamente após a divulgação da habilitação ou inabilitação das empresas, dispondo do prazo de 5 (cinco) dias úteis para apresentação do mesmo, por escrito, que será disponibilizado a todos os participantes, tão logo sejam encaminhados à Comissão de Licitantes pelo recorrente.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Os demais licitantes poderão apresentar </w:t>
      </w:r>
      <w:r w:rsidR="00D65DC1" w:rsidRPr="00017FC1">
        <w:t>contrarrazões</w:t>
      </w:r>
      <w:r w:rsidRPr="00017FC1">
        <w:t xml:space="preserve"> em até 5 (cinco) dias úteis, contados a partir do término do prazo do recorrente.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É assegurada aos licitantes vista imediata dos atos do Processo, com a finalidade de subsidiar a preparação de recursos e de </w:t>
      </w:r>
      <w:r w:rsidR="00D65DC1" w:rsidRPr="00017FC1">
        <w:t>contrarrazões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O acolhimento do recurso importará na invalidação apenas dos atos insuscetíveis de aproveitamento.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Os autos do processo permanecerão com vistas franqueadas aos interessados no Departamento de Compras e Licitações da Prefeitura do Município de </w:t>
      </w:r>
      <w:r w:rsidR="004C5321" w:rsidRPr="00017FC1">
        <w:t>Pedro de Toledo.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5467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6"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1" w:line="242" w:lineRule="auto"/>
        <w:ind w:right="47" w:hanging="720"/>
        <w:jc w:val="both"/>
      </w:pPr>
      <w:r w:rsidRPr="00017FC1">
        <w:t>Conforme Lei 9800/99 em seu artigo 1</w:t>
      </w:r>
      <w:r w:rsidRPr="00017FC1">
        <w:rPr>
          <w:u w:val="single" w:color="000000"/>
          <w:vertAlign w:val="superscript"/>
        </w:rPr>
        <w:t>o</w:t>
      </w:r>
      <w:r w:rsidRPr="00017FC1">
        <w:t>: “</w:t>
      </w:r>
      <w:r w:rsidRPr="00017FC1">
        <w:rPr>
          <w:i/>
        </w:rPr>
        <w:t xml:space="preserve">É permitida às partes a utilização de sistema de transmissão de dados e imagens tipo fac-símile ou outro similar, para a prática de atos processuais que dependam de petição escrita” </w:t>
      </w:r>
      <w:r w:rsidRPr="00017FC1">
        <w:t>e artigo 2º: “</w:t>
      </w:r>
      <w:r w:rsidRPr="00017FC1">
        <w:rPr>
          <w:i/>
        </w:rPr>
        <w:t xml:space="preserve">A utilização de sistema de transmissão de dados e imagens não prejudica o cumprimento dos prazos, </w:t>
      </w:r>
      <w:r w:rsidRPr="00017FC1">
        <w:rPr>
          <w:i/>
          <w:u w:val="single" w:color="000000"/>
        </w:rPr>
        <w:t>devendo osoriginais ser entregues em juízo, necessariamente, até cinco dias da data de seu término</w:t>
      </w:r>
      <w:r w:rsidRPr="00017FC1">
        <w:t xml:space="preserve">”.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Qualquer pessoa, física ou jurídica, é parte legítima para solicitar esclarecimentos ou providências em relação a presente </w:t>
      </w:r>
      <w:r w:rsidRPr="00017FC1">
        <w:rPr>
          <w:b/>
        </w:rPr>
        <w:t>TOMADA DE PREÇOS</w:t>
      </w:r>
      <w:r w:rsidRPr="00017FC1">
        <w:t xml:space="preserve">, ou ainda para impugnar este edital, desde que o faça com antecedência de até 2 (dois) dias úteis da data fixada para recebimento das propostas, observado o disposto no art. 41, § 2º, da Lei Federal nº 8.666/93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A autoridade superior deverá decidir sobre a impugnação, no prazo legal, antes da abertura do certame.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Quando o acolhimento da impugnação implicar alteração do edital capaz de afetar a formulação das propostas, será designada nova data para a realização desta </w:t>
      </w:r>
      <w:r w:rsidRPr="00017FC1">
        <w:rPr>
          <w:b/>
        </w:rPr>
        <w:t>TOMADA DE PREÇOS</w:t>
      </w:r>
      <w:r w:rsidRPr="00017FC1">
        <w:t>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A impugnação, feita tempestivamente pela licitante, não a impedirá de participar desta </w:t>
      </w:r>
      <w:r w:rsidRPr="00017FC1">
        <w:rPr>
          <w:b/>
        </w:rPr>
        <w:t>TOMADA DE PREÇOS</w:t>
      </w:r>
      <w:r w:rsidRPr="00017FC1">
        <w:t>, até o trânsito em julgado da pertinente decisão.</w:t>
      </w:r>
    </w:p>
    <w:p w:rsidR="00657B3B" w:rsidRPr="00017FC1" w:rsidRDefault="00657B3B" w:rsidP="00017FC1">
      <w:pPr>
        <w:shd w:val="clear" w:color="auto" w:fill="FFFFFF" w:themeFill="background1"/>
        <w:spacing w:after="51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4856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13.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DO HORÁRIO E LOCAL DE OBTENÇÃO DE ESCLARECIMENTOS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15613D" w:rsidRPr="00017FC1" w:rsidRDefault="00657B3B" w:rsidP="00017FC1">
      <w:pPr>
        <w:pStyle w:val="Estilo1"/>
        <w:shd w:val="clear" w:color="auto" w:fill="FFFFFF" w:themeFill="background1"/>
        <w:tabs>
          <w:tab w:val="left" w:pos="567"/>
        </w:tabs>
        <w:spacing w:before="120" w:after="0"/>
        <w:rPr>
          <w:rFonts w:ascii="Times New Roman" w:hAnsi="Times New Roman"/>
          <w:sz w:val="24"/>
          <w:szCs w:val="24"/>
        </w:rPr>
      </w:pPr>
      <w:r w:rsidRPr="00017FC1">
        <w:rPr>
          <w:rFonts w:ascii="Times New Roman" w:hAnsi="Times New Roman"/>
          <w:b/>
          <w:sz w:val="24"/>
          <w:szCs w:val="24"/>
        </w:rPr>
        <w:t>13.1.</w:t>
      </w:r>
      <w:r w:rsidR="0015613D" w:rsidRPr="00017FC1">
        <w:rPr>
          <w:rFonts w:ascii="Times New Roman" w:hAnsi="Times New Roman"/>
          <w:sz w:val="24"/>
          <w:szCs w:val="24"/>
        </w:rPr>
        <w:t xml:space="preserve">Quaisquer informações ou esclarecimento relativos a esta licitação, bem como cópia deste Edital e seus anexos, serão fornecidos aos interessados, na sede da PREFEITURA MUNICIPAL DE PEDRO DE TOLEDO, sito à Avenida Coronel Raimundo Vasconcelos, Nº 230, Centro, PEDRO DE TOLEDO/SP, ou pelos fones (13) 3419-1599 ou 3419-7000 ramal: 213, no horário das 09h00min às 12h00min e das 13h30min às 17h00min, mediante o recolhimento de taxa no valor de R$ 50,00, ou poderão ser obtidos gratuitamente no site da prefeitura, sendo: </w:t>
      </w:r>
      <w:hyperlink r:id="rId8" w:history="1">
        <w:r w:rsidR="0015613D" w:rsidRPr="00017FC1">
          <w:rPr>
            <w:rStyle w:val="Hyperlink"/>
            <w:rFonts w:ascii="Times New Roman" w:hAnsi="Times New Roman"/>
            <w:color w:val="auto"/>
            <w:sz w:val="24"/>
            <w:szCs w:val="24"/>
          </w:rPr>
          <w:t>www.pedrodetoledo.sp.gov.br</w:t>
        </w:r>
      </w:hyperlink>
      <w:r w:rsidR="00B11D80">
        <w:rPr>
          <w:rFonts w:ascii="Times New Roman" w:hAnsi="Times New Roman"/>
          <w:sz w:val="24"/>
          <w:szCs w:val="24"/>
        </w:rPr>
        <w:t xml:space="preserve"> ou trazendo pen</w:t>
      </w:r>
      <w:r w:rsidR="0015613D" w:rsidRPr="00017FC1">
        <w:rPr>
          <w:rFonts w:ascii="Times New Roman" w:hAnsi="Times New Roman"/>
          <w:sz w:val="24"/>
          <w:szCs w:val="24"/>
        </w:rPr>
        <w:t>drive, cd, ou outro tipo de mídia removível.</w:t>
      </w:r>
    </w:p>
    <w:p w:rsidR="00657B3B" w:rsidRPr="00017FC1" w:rsidRDefault="00657B3B" w:rsidP="00017FC1">
      <w:pPr>
        <w:shd w:val="clear" w:color="auto" w:fill="FFFFFF" w:themeFill="background1"/>
        <w:ind w:left="686" w:right="47" w:hanging="701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1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86" w:right="47" w:hanging="701"/>
        <w:jc w:val="both"/>
      </w:pPr>
      <w:r w:rsidRPr="00017FC1">
        <w:rPr>
          <w:b/>
        </w:rPr>
        <w:t>13.2.</w:t>
      </w:r>
      <w:r w:rsidRPr="00017FC1">
        <w:t>Os</w:t>
      </w:r>
      <w:r w:rsidR="00A30158">
        <w:t xml:space="preserve"> </w:t>
      </w:r>
      <w:r w:rsidRPr="00017FC1">
        <w:t>pedidos de esclarecimentos</w:t>
      </w:r>
      <w:r w:rsidR="00A30158">
        <w:t xml:space="preserve"> </w:t>
      </w:r>
      <w:r w:rsidRPr="00017FC1">
        <w:t>referente</w:t>
      </w:r>
      <w:r w:rsidR="00D65DC1" w:rsidRPr="00017FC1">
        <w:t xml:space="preserve">s </w:t>
      </w:r>
      <w:r w:rsidRPr="00017FC1">
        <w:t>ao</w:t>
      </w:r>
      <w:r w:rsidR="00A30158">
        <w:t xml:space="preserve"> </w:t>
      </w:r>
      <w:r w:rsidRPr="00017FC1">
        <w:t>Edital</w:t>
      </w:r>
      <w:r w:rsidR="00A30158">
        <w:t xml:space="preserve"> </w:t>
      </w:r>
      <w:r w:rsidRPr="00017FC1">
        <w:t xml:space="preserve">deverão ser por escrito e dirigidos a Comissão de Licitações e protocolados no mesmo endereço, local e horários do </w:t>
      </w:r>
      <w:r w:rsidR="00D65DC1" w:rsidRPr="00017FC1">
        <w:t>subitem</w:t>
      </w:r>
      <w:r w:rsidRPr="00017FC1">
        <w:t xml:space="preserve"> 13.1 até 02 (dois) dias úteis antes do recebimento dos envelopes.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86" w:right="47" w:hanging="701"/>
        <w:jc w:val="both"/>
      </w:pPr>
      <w:r w:rsidRPr="00017FC1">
        <w:rPr>
          <w:b/>
        </w:rPr>
        <w:t>13.3.</w:t>
      </w:r>
      <w:r w:rsidRPr="00017FC1">
        <w:t xml:space="preserve">Poderão as empresas interessadas na participação desta licitação efetuar visita técnica, comprovando que o mesmo visitou o(s) local(is) do(s) serviço(s), não sendo esta condição habilitatória para as empresas, sendo facultativa e de interesse dos próprios licitantes;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15613D" w:rsidP="00017FC1">
      <w:pPr>
        <w:shd w:val="clear" w:color="auto" w:fill="FFFFFF" w:themeFill="background1"/>
        <w:spacing w:line="259" w:lineRule="auto"/>
        <w:ind w:left="108" w:right="160"/>
        <w:jc w:val="both"/>
      </w:pPr>
      <w:r w:rsidRPr="00017FC1">
        <w:t xml:space="preserve">Pedro de Toledo, </w:t>
      </w:r>
      <w:r w:rsidR="00D50B3A">
        <w:t xml:space="preserve">12 de abril </w:t>
      </w:r>
      <w:r w:rsidRPr="00017FC1">
        <w:t xml:space="preserve"> de 2018</w:t>
      </w:r>
      <w:r w:rsidR="00657B3B"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15613D" w:rsidRPr="00017FC1" w:rsidRDefault="0015613D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15613D" w:rsidRPr="00017FC1" w:rsidRDefault="0015613D" w:rsidP="00017FC1">
      <w:pPr>
        <w:shd w:val="clear" w:color="auto" w:fill="FFFFFF" w:themeFill="background1"/>
        <w:spacing w:after="12" w:line="259" w:lineRule="auto"/>
        <w:jc w:val="both"/>
        <w:rPr>
          <w:b/>
        </w:rPr>
      </w:pPr>
    </w:p>
    <w:p w:rsidR="0015613D" w:rsidRPr="00017FC1" w:rsidRDefault="0015613D" w:rsidP="00017FC1">
      <w:pPr>
        <w:shd w:val="clear" w:color="auto" w:fill="FFFFFF" w:themeFill="background1"/>
        <w:spacing w:after="12" w:line="259" w:lineRule="auto"/>
        <w:jc w:val="both"/>
        <w:rPr>
          <w:b/>
        </w:rPr>
      </w:pPr>
      <w:r w:rsidRPr="00017FC1">
        <w:rPr>
          <w:b/>
        </w:rPr>
        <w:t>ELEAEZAR MUNIZ JÚNIOR</w:t>
      </w:r>
    </w:p>
    <w:p w:rsidR="0015613D" w:rsidRPr="00017FC1" w:rsidRDefault="0015613D" w:rsidP="00017FC1">
      <w:pPr>
        <w:shd w:val="clear" w:color="auto" w:fill="FFFFFF" w:themeFill="background1"/>
        <w:spacing w:after="12" w:line="259" w:lineRule="auto"/>
        <w:jc w:val="both"/>
        <w:rPr>
          <w:b/>
        </w:rPr>
      </w:pPr>
      <w:r w:rsidRPr="00017FC1">
        <w:rPr>
          <w:b/>
        </w:rPr>
        <w:t xml:space="preserve">Prefeito </w:t>
      </w:r>
    </w:p>
    <w:p w:rsidR="00657B3B" w:rsidRPr="00017FC1" w:rsidRDefault="00657B3B" w:rsidP="00017FC1">
      <w:pPr>
        <w:shd w:val="clear" w:color="auto" w:fill="FFFFFF" w:themeFill="background1"/>
        <w:spacing w:after="14" w:line="259" w:lineRule="auto"/>
        <w:ind w:left="2285"/>
        <w:jc w:val="both"/>
        <w:rPr>
          <w:b/>
        </w:rPr>
      </w:pPr>
      <w:r w:rsidRPr="00017FC1">
        <w:rPr>
          <w:b/>
        </w:rPr>
        <w:tab/>
      </w:r>
      <w:r w:rsidRPr="00017FC1">
        <w:rPr>
          <w:b/>
        </w:rPr>
        <w:tab/>
      </w:r>
    </w:p>
    <w:p w:rsidR="0015613D" w:rsidRDefault="00657B3B" w:rsidP="001730FD">
      <w:pPr>
        <w:pStyle w:val="Ttulo1"/>
        <w:shd w:val="clear" w:color="auto" w:fill="FFFFFF" w:themeFill="background1"/>
        <w:tabs>
          <w:tab w:val="center" w:pos="2285"/>
          <w:tab w:val="center" w:pos="7742"/>
        </w:tabs>
        <w:spacing w:after="14" w:line="249" w:lineRule="auto"/>
        <w:jc w:val="both"/>
        <w:rPr>
          <w:rFonts w:ascii="Calibri" w:eastAsia="Calibri" w:hAnsi="Calibri" w:cs="Calibri"/>
          <w:b w:val="0"/>
          <w:sz w:val="22"/>
        </w:rPr>
      </w:pPr>
      <w:r w:rsidRPr="00017FC1">
        <w:rPr>
          <w:rFonts w:ascii="Calibri" w:eastAsia="Calibri" w:hAnsi="Calibri" w:cs="Calibri"/>
          <w:b w:val="0"/>
          <w:sz w:val="22"/>
        </w:rPr>
        <w:lastRenderedPageBreak/>
        <w:tab/>
      </w:r>
    </w:p>
    <w:p w:rsidR="00B11D80" w:rsidRDefault="00B11D80" w:rsidP="00B11D80">
      <w:pPr>
        <w:rPr>
          <w:rFonts w:eastAsia="Calibri"/>
        </w:rPr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58"/>
        <w:jc w:val="both"/>
      </w:pPr>
      <w:r w:rsidRPr="00017FC1">
        <w:rPr>
          <w:b/>
          <w:u w:val="single" w:color="000000"/>
        </w:rPr>
        <w:t>PROCESSO</w:t>
      </w:r>
      <w:r w:rsidR="005D38AA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1730FD">
        <w:rPr>
          <w:b/>
          <w:u w:val="single" w:color="000000"/>
        </w:rPr>
        <w:t xml:space="preserve"> </w:t>
      </w:r>
      <w:r w:rsidR="005D38AA">
        <w:t>1</w:t>
      </w:r>
      <w:r w:rsidR="00D50B3A">
        <w:t>34</w:t>
      </w:r>
      <w:r w:rsidR="0015613D" w:rsidRPr="00017FC1">
        <w:t>/2018</w:t>
      </w:r>
    </w:p>
    <w:p w:rsidR="00657B3B" w:rsidRPr="00017FC1" w:rsidRDefault="00657B3B" w:rsidP="001730FD">
      <w:pPr>
        <w:pStyle w:val="Ttulo1"/>
        <w:shd w:val="clear" w:color="auto" w:fill="FFFFFF" w:themeFill="background1"/>
        <w:ind w:left="1416" w:right="2331" w:firstLine="708"/>
        <w:jc w:val="both"/>
        <w:rPr>
          <w:sz w:val="24"/>
          <w:szCs w:val="24"/>
        </w:rPr>
      </w:pPr>
      <w:r w:rsidRPr="00017FC1">
        <w:rPr>
          <w:sz w:val="24"/>
          <w:szCs w:val="24"/>
        </w:rPr>
        <w:t xml:space="preserve">TOMADA DE PREÇOS Nº </w:t>
      </w:r>
      <w:r w:rsidR="00D50B3A">
        <w:rPr>
          <w:b w:val="0"/>
          <w:sz w:val="24"/>
          <w:szCs w:val="24"/>
        </w:rPr>
        <w:t>05</w:t>
      </w:r>
      <w:r w:rsidR="0015613D" w:rsidRPr="00017FC1">
        <w:rPr>
          <w:b w:val="0"/>
          <w:sz w:val="24"/>
          <w:szCs w:val="24"/>
        </w:rPr>
        <w:t>/2018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1730FD" w:rsidP="00017FC1">
      <w:pPr>
        <w:shd w:val="clear" w:color="auto" w:fill="FFFFFF" w:themeFill="background1"/>
        <w:spacing w:line="259" w:lineRule="auto"/>
        <w:ind w:left="3548"/>
        <w:jc w:val="both"/>
      </w:pPr>
      <w:r>
        <w:rPr>
          <w:b/>
        </w:rPr>
        <w:t>ANEX</w:t>
      </w:r>
      <w:r w:rsidR="00657B3B" w:rsidRPr="00017FC1">
        <w:rPr>
          <w:b/>
        </w:rPr>
        <w:t>O</w:t>
      </w:r>
      <w:r>
        <w:rPr>
          <w:b/>
        </w:rPr>
        <w:t xml:space="preserve"> </w:t>
      </w:r>
      <w:r w:rsidR="00657B3B" w:rsidRPr="00017FC1">
        <w:rPr>
          <w:b/>
        </w:rPr>
        <w:t xml:space="preserve">I 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20"/>
        <w:jc w:val="both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left="2124" w:right="63" w:firstLine="708"/>
        <w:jc w:val="both"/>
        <w:rPr>
          <w:b/>
        </w:rPr>
      </w:pPr>
      <w:r w:rsidRPr="00017FC1">
        <w:rPr>
          <w:b/>
        </w:rPr>
        <w:t xml:space="preserve">TERMO </w:t>
      </w:r>
      <w:r w:rsidR="00755378" w:rsidRPr="00017FC1">
        <w:rPr>
          <w:b/>
        </w:rPr>
        <w:t>D</w:t>
      </w:r>
      <w:r w:rsidRPr="00017FC1">
        <w:rPr>
          <w:b/>
        </w:rPr>
        <w:t>E REFERÊNCIA</w:t>
      </w:r>
    </w:p>
    <w:p w:rsidR="00755378" w:rsidRPr="00017FC1" w:rsidRDefault="00755378" w:rsidP="00017FC1">
      <w:pPr>
        <w:shd w:val="clear" w:color="auto" w:fill="FFFFFF" w:themeFill="background1"/>
        <w:jc w:val="both"/>
      </w:pPr>
    </w:p>
    <w:p w:rsidR="00755378" w:rsidRPr="00017FC1" w:rsidRDefault="00755378" w:rsidP="00017FC1">
      <w:pPr>
        <w:shd w:val="clear" w:color="auto" w:fill="FFFFFF" w:themeFill="background1"/>
        <w:spacing w:line="259" w:lineRule="auto"/>
        <w:ind w:right="63"/>
        <w:jc w:val="both"/>
        <w:rPr>
          <w:b/>
        </w:rPr>
      </w:pPr>
    </w:p>
    <w:p w:rsidR="00657B3B" w:rsidRDefault="009F7EFF" w:rsidP="00017FC1">
      <w:pPr>
        <w:shd w:val="clear" w:color="auto" w:fill="FFFFFF" w:themeFill="background1"/>
        <w:spacing w:line="259" w:lineRule="auto"/>
        <w:ind w:left="30"/>
        <w:jc w:val="both"/>
      </w:pP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2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AB6ECC" w:rsidRDefault="00956154" w:rsidP="00017FC1">
      <w:pPr>
        <w:shd w:val="clear" w:color="auto" w:fill="FFFFFF" w:themeFill="background1"/>
        <w:spacing w:line="259" w:lineRule="auto"/>
        <w:ind w:left="30"/>
        <w:jc w:val="both"/>
      </w:pP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6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7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8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9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20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21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22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23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24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25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26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lastRenderedPageBreak/>
        <w:t>PROCESSO</w:t>
      </w:r>
      <w:r w:rsidR="00AB6ECC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1730FD">
        <w:rPr>
          <w:b/>
          <w:u w:val="single" w:color="000000"/>
        </w:rPr>
        <w:t xml:space="preserve"> </w:t>
      </w:r>
      <w:r w:rsidR="00D50B3A">
        <w:t>134</w:t>
      </w:r>
      <w:r w:rsidR="0015613D" w:rsidRPr="00017FC1">
        <w:t>2018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t>TOMADA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DE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PREÇOS</w:t>
      </w:r>
      <w:r w:rsidR="00AB6ECC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1730FD">
        <w:rPr>
          <w:b/>
          <w:u w:val="single" w:color="000000"/>
        </w:rPr>
        <w:t xml:space="preserve"> </w:t>
      </w:r>
      <w:r w:rsidR="00D50B3A">
        <w:t>05</w:t>
      </w:r>
      <w:r w:rsidR="009F7EFF">
        <w:t>/</w:t>
      </w:r>
      <w:r w:rsidRPr="00017FC1">
        <w:t>201</w:t>
      </w:r>
      <w:r w:rsidR="0015613D" w:rsidRPr="00017FC1">
        <w:t>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</w:rPr>
        <w:t>A N E X OI I</w:t>
      </w:r>
    </w:p>
    <w:p w:rsidR="00657B3B" w:rsidRPr="00017FC1" w:rsidRDefault="00657B3B" w:rsidP="00017FC1">
      <w:pPr>
        <w:shd w:val="clear" w:color="auto" w:fill="FFFFFF" w:themeFill="background1"/>
        <w:spacing w:after="135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ind w:right="583"/>
        <w:jc w:val="both"/>
        <w:rPr>
          <w:sz w:val="24"/>
          <w:szCs w:val="24"/>
        </w:rPr>
      </w:pPr>
      <w:r w:rsidRPr="00017FC1">
        <w:rPr>
          <w:sz w:val="24"/>
          <w:szCs w:val="24"/>
        </w:rPr>
        <w:t>MODELO DE DECLARAÇÃO QUE NÃO EMPREGA MENORES E DE FATO IMPEDITIVO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  <w:u w:val="single" w:color="000000"/>
        </w:rPr>
        <w:t>MODELO DE DECLARAÇÃO DE QUE NÃO EMPREGA MENORES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08" w:right="160"/>
        <w:jc w:val="both"/>
      </w:pPr>
      <w:r w:rsidRPr="00017FC1">
        <w:t>(inciso XXXIII do art. 7º, da Constituição Federal de 1988)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/>
        <w:jc w:val="both"/>
      </w:pPr>
      <w:r w:rsidRPr="00017FC1">
        <w:rPr>
          <w:b/>
        </w:rPr>
        <w:t xml:space="preserve">(em papel timbrado da empresa)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360" w:lineRule="auto"/>
        <w:ind w:left="-15" w:right="47" w:firstLine="708"/>
        <w:jc w:val="both"/>
      </w:pPr>
      <w:r w:rsidRPr="00017FC1">
        <w:t xml:space="preserve">Declaramos para os devidos fins, que a empresa _____________________, inscrita no CNPJ sob o n.º _________, situada na ______________ (endereço completo), interessada em participar do processo licitatório </w:t>
      </w:r>
      <w:r w:rsidRPr="00017FC1">
        <w:rPr>
          <w:b/>
        </w:rPr>
        <w:t xml:space="preserve">TOMADA DE PREÇOS Nº </w:t>
      </w:r>
      <w:r w:rsidRPr="00017FC1">
        <w:rPr>
          <w:rFonts w:ascii="Arial" w:eastAsia="Arial" w:hAnsi="Arial" w:cs="Arial"/>
          <w:b/>
        </w:rPr>
        <w:t>003/201</w:t>
      </w:r>
      <w:r w:rsidR="00F22E81" w:rsidRPr="00017FC1">
        <w:rPr>
          <w:rFonts w:ascii="Arial" w:eastAsia="Arial" w:hAnsi="Arial" w:cs="Arial"/>
          <w:b/>
        </w:rPr>
        <w:t>8</w:t>
      </w:r>
      <w:r w:rsidRPr="00017FC1">
        <w:rPr>
          <w:b/>
        </w:rPr>
        <w:t xml:space="preserve"> – PROCESSO Nº </w:t>
      </w:r>
      <w:r w:rsidR="00F22E81" w:rsidRPr="00017FC1">
        <w:rPr>
          <w:rFonts w:ascii="Arial" w:eastAsia="Arial" w:hAnsi="Arial" w:cs="Arial"/>
          <w:b/>
        </w:rPr>
        <w:t>73/2018</w:t>
      </w:r>
      <w:r w:rsidRPr="00017FC1">
        <w:t xml:space="preserve"> da </w:t>
      </w:r>
      <w:r w:rsidRPr="00017FC1">
        <w:rPr>
          <w:b/>
        </w:rPr>
        <w:t>PREFEITURA DO MUNICÍPIO DE</w:t>
      </w:r>
      <w:r w:rsidR="00F22E81" w:rsidRPr="00017FC1">
        <w:rPr>
          <w:b/>
        </w:rPr>
        <w:t xml:space="preserve"> PEDRO DE TOLEDO</w:t>
      </w:r>
      <w:r w:rsidRPr="00017FC1">
        <w:rPr>
          <w:b/>
        </w:rPr>
        <w:t xml:space="preserve"> – SP</w:t>
      </w:r>
      <w:r w:rsidRPr="00017FC1">
        <w:t xml:space="preserve">, não emprega menores de 18 (dezoito) anos em trabalho noturno, perigoso ou insalubre nem em qualquer outro trabalho menores de 16 (dezesseis) anos, salvo na condição de aprendiz, a partir dos 14 (quatorze) anos, conforme previsto no inciso XXXIII do art. 7º, da Constituição Federal de 1988. </w:t>
      </w:r>
    </w:p>
    <w:p w:rsidR="00657B3B" w:rsidRPr="00017FC1" w:rsidRDefault="00657B3B" w:rsidP="00017FC1">
      <w:pPr>
        <w:shd w:val="clear" w:color="auto" w:fill="FFFFFF" w:themeFill="background1"/>
        <w:spacing w:after="112"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357" w:lineRule="auto"/>
        <w:ind w:left="-15" w:right="47" w:firstLine="708"/>
        <w:jc w:val="both"/>
      </w:pPr>
      <w:r w:rsidRPr="00017FC1">
        <w:t xml:space="preserve">Declaro ainda, sob as penas da Lei, que, nos termos do § 6º do artigo 27 da Lei nº 6.544, de 22 de novembro de 1989, nos encontramos em situação regular perante o Ministério do Trabalho no que se refere à observância do disposto no inciso XXXIII do artigo 7º da Constituição Federal.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...................., de .......................... de 201</w:t>
      </w:r>
      <w:r w:rsidR="00F22E81" w:rsidRPr="00017FC1">
        <w:t>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__________________________________ </w:t>
      </w:r>
    </w:p>
    <w:p w:rsidR="00657B3B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Nome,RG,Função ou cargo e Assinatura</w:t>
      </w:r>
    </w:p>
    <w:p w:rsidR="00AB6ECC" w:rsidRDefault="00AB6ECC" w:rsidP="00017FC1">
      <w:pPr>
        <w:shd w:val="clear" w:color="auto" w:fill="FFFFFF" w:themeFill="background1"/>
        <w:spacing w:line="259" w:lineRule="auto"/>
        <w:ind w:right="47"/>
        <w:jc w:val="both"/>
      </w:pPr>
    </w:p>
    <w:p w:rsidR="009F7EFF" w:rsidRDefault="009F7EFF" w:rsidP="00017FC1">
      <w:pPr>
        <w:shd w:val="clear" w:color="auto" w:fill="FFFFFF" w:themeFill="background1"/>
        <w:spacing w:line="259" w:lineRule="auto"/>
        <w:ind w:right="47"/>
        <w:jc w:val="both"/>
      </w:pPr>
    </w:p>
    <w:p w:rsidR="009F7EFF" w:rsidRDefault="009F7EFF" w:rsidP="00017FC1">
      <w:pPr>
        <w:shd w:val="clear" w:color="auto" w:fill="FFFFFF" w:themeFill="background1"/>
        <w:spacing w:line="259" w:lineRule="auto"/>
        <w:ind w:right="47"/>
        <w:jc w:val="both"/>
      </w:pPr>
    </w:p>
    <w:p w:rsidR="009F7EFF" w:rsidRDefault="009F7EFF" w:rsidP="00017FC1">
      <w:pPr>
        <w:shd w:val="clear" w:color="auto" w:fill="FFFFFF" w:themeFill="background1"/>
        <w:spacing w:line="259" w:lineRule="auto"/>
        <w:ind w:right="47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2702" w:right="135" w:hanging="2016"/>
        <w:jc w:val="both"/>
        <w:rPr>
          <w:color w:val="auto"/>
        </w:rPr>
      </w:pPr>
      <w:r w:rsidRPr="00017FC1">
        <w:rPr>
          <w:color w:val="auto"/>
        </w:rPr>
        <w:t xml:space="preserve">MODELO DE DECLARAÇÃO DA LICITANTE DE PLENO ATENDIMENTOAOS REQUISITOS DE HABILITAÇÃO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8"/>
        <w:jc w:val="both"/>
      </w:pPr>
      <w:r w:rsidRPr="00017FC1">
        <w:rPr>
          <w:b/>
        </w:rPr>
        <w:t xml:space="preserve">(papel timbrado da licitante)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Á 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color w:val="auto"/>
        </w:rPr>
      </w:pPr>
      <w:r w:rsidRPr="00017FC1">
        <w:rPr>
          <w:color w:val="auto"/>
        </w:rPr>
        <w:t xml:space="preserve">COMISSÃO DE LICITAÇÕES DA PREFEITURA DO MUNICÍPIO DE </w:t>
      </w:r>
      <w:r w:rsidR="00F22E81" w:rsidRPr="00017FC1">
        <w:rPr>
          <w:color w:val="auto"/>
        </w:rPr>
        <w:t>PEDRO DE TOLEDO</w:t>
      </w:r>
      <w:r w:rsidRPr="00017FC1">
        <w:rPr>
          <w:color w:val="auto"/>
        </w:rPr>
        <w:t xml:space="preserve"> - SP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TOMADA DE PREÇOS Nº </w:t>
      </w:r>
      <w:r w:rsidR="00AB6ECC">
        <w:rPr>
          <w:b/>
        </w:rPr>
        <w:t>XX</w:t>
      </w:r>
      <w:r w:rsidRPr="00017FC1">
        <w:rPr>
          <w:b/>
        </w:rPr>
        <w:t>/201</w:t>
      </w:r>
      <w:r w:rsidR="00F22E81" w:rsidRPr="00017FC1">
        <w:rPr>
          <w:b/>
        </w:rPr>
        <w:t>8</w:t>
      </w:r>
      <w:r w:rsidRPr="00017FC1">
        <w:rPr>
          <w:b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Vimos pela presente apresentar a Vossa Senhoria, nossa documentação referente à licitação em epígrafe e declaramos que atendemos todos os requisitos de Habilitação, assumindo inteira responsabilidade por quaisquer erros ou omissões que tiverem sido cometidos quando da preparação da mesma, não havendo fato impeditivo à nossa habilitação.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...................., de ..</w:t>
      </w:r>
      <w:r w:rsidR="00F22E81" w:rsidRPr="00017FC1">
        <w:t>........................ de 2018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__________________________________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Nome,RG,Função ou cargo e Assinatura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11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728"/>
        <w:jc w:val="both"/>
      </w:pPr>
      <w:r w:rsidRPr="00017FC1">
        <w:rPr>
          <w:b/>
          <w:sz w:val="32"/>
        </w:rPr>
        <w:tab/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  <w:rPr>
          <w:b/>
          <w:sz w:val="32"/>
        </w:rPr>
      </w:pPr>
    </w:p>
    <w:p w:rsidR="00F22E81" w:rsidRPr="00017FC1" w:rsidRDefault="00F22E81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  <w:r w:rsidRPr="00017FC1">
        <w:rPr>
          <w:b/>
          <w:u w:val="single" w:color="000000"/>
        </w:rPr>
        <w:lastRenderedPageBreak/>
        <w:t>PROCESSO</w:t>
      </w:r>
      <w:r w:rsidR="00AB6ECC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AB6ECC">
        <w:rPr>
          <w:b/>
          <w:u w:val="single" w:color="000000"/>
        </w:rPr>
        <w:t xml:space="preserve"> </w:t>
      </w:r>
      <w:r w:rsidR="00D50B3A">
        <w:t>134</w:t>
      </w:r>
      <w:r w:rsidR="00F22E81" w:rsidRPr="00017FC1">
        <w:t>/2018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  <w:r w:rsidRPr="00017FC1">
        <w:rPr>
          <w:b/>
          <w:u w:val="single" w:color="000000"/>
        </w:rPr>
        <w:t>TOMADA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DE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PREÇOS</w:t>
      </w:r>
      <w:r w:rsidR="00AB6ECC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AB6ECC">
        <w:rPr>
          <w:b/>
          <w:u w:val="single" w:color="000000"/>
        </w:rPr>
        <w:t xml:space="preserve"> </w:t>
      </w:r>
      <w:r w:rsidR="00D50B3A">
        <w:t>05</w:t>
      </w:r>
      <w:r w:rsidRPr="00017FC1">
        <w:t>/201</w:t>
      </w:r>
      <w:r w:rsidR="00F22E81" w:rsidRPr="00017FC1">
        <w:t>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</w:p>
    <w:p w:rsidR="00657B3B" w:rsidRPr="00017FC1" w:rsidRDefault="001730FD" w:rsidP="001730FD">
      <w:pPr>
        <w:shd w:val="clear" w:color="auto" w:fill="FFFFFF" w:themeFill="background1"/>
        <w:spacing w:line="259" w:lineRule="auto"/>
        <w:jc w:val="center"/>
      </w:pPr>
      <w:r>
        <w:rPr>
          <w:b/>
        </w:rPr>
        <w:t>A</w:t>
      </w:r>
      <w:r w:rsidR="00657B3B" w:rsidRPr="00017FC1">
        <w:rPr>
          <w:b/>
        </w:rPr>
        <w:t>N</w:t>
      </w:r>
      <w:r>
        <w:rPr>
          <w:b/>
        </w:rPr>
        <w:t>EX</w:t>
      </w:r>
      <w:r w:rsidR="00657B3B" w:rsidRPr="00017FC1">
        <w:rPr>
          <w:b/>
        </w:rPr>
        <w:t>O</w:t>
      </w:r>
      <w:r>
        <w:rPr>
          <w:b/>
        </w:rPr>
        <w:t xml:space="preserve"> </w:t>
      </w:r>
      <w:r w:rsidR="00657B3B" w:rsidRPr="00017FC1">
        <w:rPr>
          <w:b/>
        </w:rPr>
        <w:t>III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20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jc w:val="both"/>
        <w:rPr>
          <w:sz w:val="24"/>
          <w:szCs w:val="24"/>
        </w:rPr>
      </w:pPr>
      <w:r w:rsidRPr="00017FC1">
        <w:rPr>
          <w:sz w:val="24"/>
          <w:szCs w:val="24"/>
        </w:rPr>
        <w:t>MINUTA DO CONTRATO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  <w:sz w:val="28"/>
        </w:rPr>
        <w:t>CONTRATO</w:t>
      </w:r>
      <w:r w:rsidR="005D38AA">
        <w:rPr>
          <w:b/>
          <w:sz w:val="28"/>
        </w:rPr>
        <w:t xml:space="preserve"> </w:t>
      </w:r>
      <w:r w:rsidRPr="00017FC1">
        <w:rPr>
          <w:b/>
          <w:sz w:val="28"/>
        </w:rPr>
        <w:t>Nº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F22E81" w:rsidP="00017FC1">
      <w:pPr>
        <w:shd w:val="clear" w:color="auto" w:fill="FFFFFF" w:themeFill="background1"/>
        <w:ind w:left="-5" w:right="47"/>
        <w:jc w:val="both"/>
      </w:pPr>
      <w:r w:rsidRPr="00017FC1">
        <w:t xml:space="preserve">Contrato celebrado entre a </w:t>
      </w:r>
      <w:r w:rsidRPr="00017FC1">
        <w:rPr>
          <w:b/>
        </w:rPr>
        <w:t>PREFEITURA MUNICIPAL DE PEDRO DE TOLEDO</w:t>
      </w:r>
      <w:r w:rsidRPr="00017FC1">
        <w:t>, pessoa jurídica de direito público, com sede à Avenida Coronel Raimundo Vasconcelos, nº 230, Centro, nesta cidade de Pedro de Toledo Estado de São Paulo, inscrita no CNPJ/MF sob n</w:t>
      </w:r>
      <w:r w:rsidRPr="00017FC1">
        <w:rPr>
          <w:strike/>
        </w:rPr>
        <w:t>º</w:t>
      </w:r>
      <w:r w:rsidRPr="00017FC1">
        <w:t xml:space="preserve"> 46.578.530/0001-12, neste ato representada pelo Prefeito Municipal, o Sr. ELEAZAR MUNIZ JUNIOR, brasileiro, portador da cédula de identidade RG 42.400.364-8 SSP/SP e inscrito no CPF/MF sob nº 218.905.338-23, residente e domiciliado na Rua Professora Suely Paganini Ribeiro, 212 – Centro, nesta cidade de Pedro de Toledo/SP, doravante denominada </w:t>
      </w:r>
      <w:r w:rsidRPr="00017FC1">
        <w:rPr>
          <w:b/>
        </w:rPr>
        <w:t>CONTRATANTE</w:t>
      </w:r>
      <w:r w:rsidRPr="00017FC1">
        <w:t>, e a empresa (</w:t>
      </w:r>
      <w:r w:rsidRPr="00017FC1">
        <w:rPr>
          <w:i/>
        </w:rPr>
        <w:t>razão social, endereço, CNPJ/MF, Insc. Estadual e demais qualificações da empresa vencedora da licitação</w:t>
      </w:r>
      <w:r w:rsidRPr="00017FC1">
        <w:t>), neste ato representada, nos termos do (</w:t>
      </w:r>
      <w:r w:rsidRPr="00017FC1">
        <w:rPr>
          <w:i/>
        </w:rPr>
        <w:t>ato autorizativo da representação</w:t>
      </w:r>
      <w:r w:rsidRPr="00017FC1">
        <w:t>) por (</w:t>
      </w:r>
      <w:r w:rsidRPr="00017FC1">
        <w:rPr>
          <w:i/>
        </w:rPr>
        <w:t>nome, endereço e qualificação do representante da empresa vencedora da licitação</w:t>
      </w:r>
      <w:r w:rsidRPr="00017FC1">
        <w:t xml:space="preserve">), doravante denominada </w:t>
      </w:r>
      <w:r w:rsidRPr="00017FC1">
        <w:rPr>
          <w:b/>
        </w:rPr>
        <w:t>CONTRATADA</w:t>
      </w:r>
      <w:r w:rsidRPr="00017FC1">
        <w:t>, tendo como respaldo o resultado da Tomada de Preços n.º 03/2018</w:t>
      </w:r>
      <w:r w:rsidR="00657B3B" w:rsidRPr="00017FC1">
        <w:t xml:space="preserve">, conforme Lei Federal nº 8.666 de 21/06/1993 e suas atualizações, que se regerá pelas cláusulas e condições, abaixo discriminadas, que as partes reciprocamente aceitam e outorgam a saber 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CLÁUSULA PRIMEIRA – DO OBJETO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843"/>
        <w:jc w:val="both"/>
      </w:pPr>
    </w:p>
    <w:p w:rsidR="00657B3B" w:rsidRPr="00017FC1" w:rsidRDefault="009F7EFF" w:rsidP="00017FC1">
      <w:pPr>
        <w:shd w:val="clear" w:color="auto" w:fill="FFFFFF" w:themeFill="background1"/>
        <w:ind w:left="-15" w:right="47" w:firstLine="1133"/>
        <w:jc w:val="both"/>
      </w:pPr>
      <w:r w:rsidRPr="00017FC1">
        <w:rPr>
          <w:b/>
        </w:rPr>
        <w:t>.</w:t>
      </w:r>
      <w:r w:rsidRPr="00017FC1">
        <w:t xml:space="preserve"> </w:t>
      </w:r>
      <w:r w:rsidRPr="00035D13">
        <w:t xml:space="preserve">Contratação de empresa especializada para prestação de serviços de </w:t>
      </w:r>
      <w:r>
        <w:t xml:space="preserve">pavimentação asfáltica e drenagem pluviais na rua Joaquim Barbosa, Vila Sorocabana, com fornecimento de mão de obra e materiais no </w:t>
      </w:r>
      <w:r w:rsidRPr="00035D13">
        <w:t xml:space="preserve"> </w:t>
      </w:r>
      <w:r>
        <w:t>Município de Pedro de Toledo-SP</w:t>
      </w:r>
      <w:r w:rsidR="005176E8" w:rsidRPr="00017FC1">
        <w:t xml:space="preserve"> </w:t>
      </w:r>
      <w:r w:rsidR="005176E8">
        <w:t>,</w:t>
      </w:r>
      <w:r w:rsidR="00657B3B" w:rsidRPr="00017FC1">
        <w:t>conforme relacionado no Anexo I do Edital de Tomada de P</w:t>
      </w:r>
      <w:r w:rsidR="00F22E81" w:rsidRPr="00017FC1">
        <w:t xml:space="preserve">reços nº </w:t>
      </w:r>
      <w:r w:rsidR="00AB6ECC">
        <w:t>XX</w:t>
      </w:r>
      <w:r w:rsidR="00F22E81" w:rsidRPr="00017FC1">
        <w:t>/2018</w:t>
      </w:r>
      <w:r w:rsidR="00657B3B"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SEGUNDA – DO LOCAL E PRAZO DA EXECUÇÃO DOS SERVIÇOS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firstLine="1109"/>
        <w:jc w:val="both"/>
      </w:pPr>
      <w:r w:rsidRPr="00017FC1">
        <w:t xml:space="preserve">A </w:t>
      </w:r>
      <w:r w:rsidRPr="00017FC1">
        <w:rPr>
          <w:b/>
        </w:rPr>
        <w:t>CONTRATADA</w:t>
      </w:r>
      <w:r w:rsidR="00FE506B">
        <w:rPr>
          <w:b/>
        </w:rPr>
        <w:t xml:space="preserve"> </w:t>
      </w:r>
      <w:r w:rsidRPr="00017FC1">
        <w:t xml:space="preserve">se obriga a prestar os serviços, por período de </w:t>
      </w:r>
      <w:r w:rsidR="00956154">
        <w:t>60</w:t>
      </w:r>
      <w:r w:rsidR="006953D0">
        <w:t xml:space="preserve"> (</w:t>
      </w:r>
      <w:r w:rsidR="00956154">
        <w:t>sessenta</w:t>
      </w:r>
      <w:r w:rsidR="006953D0">
        <w:t>) dias</w:t>
      </w:r>
      <w:r w:rsidRPr="00017FC1">
        <w:t>, a contar da data da assinatura das autorizações para início dos serviços, podendo ser prorrogado, nos termos do Artigo 57, §1º, incisos I a VI da Lei Federal nº 8666/93 e demais atualizações, desde que devidamente justificado e nas condições abaixo especificadas.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099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-5" w:right="47" w:firstLine="1"/>
        <w:jc w:val="both"/>
      </w:pPr>
      <w:r w:rsidRPr="00017FC1">
        <w:rPr>
          <w:rFonts w:eastAsia="Verdana"/>
          <w:b/>
          <w:u w:val="single" w:color="000000"/>
        </w:rPr>
        <w:t>Quando a obra ou serviço for subsidiada por valores de Convênio</w:t>
      </w:r>
      <w:r w:rsidR="006953D0">
        <w:rPr>
          <w:rFonts w:eastAsia="Verdana"/>
          <w:b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celebrado com o Estado ou União, e for necessária a prorrogação para se aguardar a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liberação de repasses;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0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for comprovada urgência ou emergência, decorrente de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calamidade pública ou estado de necessidade (chuvas torrenciais freqüentes,desmoronamento ou outro fator originário da natureza), devidamente comprovado;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0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Por caso fortuito, de força maior ou fato imprevisível devidamente</w:t>
      </w: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justificado.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0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nos termos do Artigo 65 da Lei Federal nº 8666/93 e demais</w:t>
      </w: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atualizações, houver aditamento da obra, mediante acréscimo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1143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Em hipótese alguma será admitida a prorrogação do prazo contratual</w:t>
      </w: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-5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consignado na Cláusula Segunda, sob a justificativa de falta de material ou insumos;falta de mão-de-obra qualificada; dificuldades na execução das obras ou serviços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Qualquer atraso no Cronograma da Obra ou Serviço sob as justificativas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descritas na Cláusula Segunda, implicará na não prorrogação do prazo contratual,acarretando o vencimento do contrato, com a aplicação das penalidades de multa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pela obrigação não-cumprida, retenção da garantia contratual, se houver, e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decretação de impedimento de contratar com a Prefeitura de </w:t>
      </w:r>
      <w:r w:rsidR="00B47B1A" w:rsidRPr="00017FC1">
        <w:rPr>
          <w:rFonts w:ascii="Verdana" w:eastAsia="Verdana" w:hAnsi="Verdana" w:cs="Verdana"/>
          <w:b/>
          <w:sz w:val="20"/>
          <w:u w:val="single" w:color="000000"/>
        </w:rPr>
        <w:t>Pedro de Toledo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 pelo prazo de 02(dois) anos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CLÁUSULA TERCEIRA – DO VALOR DO CONTRATO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1730FD">
      <w:pPr>
        <w:shd w:val="clear" w:color="auto" w:fill="FFFFFF" w:themeFill="background1"/>
        <w:ind w:right="47" w:firstLine="1134"/>
        <w:jc w:val="both"/>
      </w:pPr>
      <w:r w:rsidRPr="00017FC1">
        <w:t xml:space="preserve">O valor do presente contrato constitui a importância de </w:t>
      </w:r>
      <w:r w:rsidRPr="00017FC1">
        <w:rPr>
          <w:b/>
        </w:rPr>
        <w:t>R$ _________</w:t>
      </w:r>
      <w:r w:rsidR="001730FD">
        <w:rPr>
          <w:b/>
        </w:rPr>
        <w:t xml:space="preserve"> </w:t>
      </w:r>
      <w:r w:rsidRPr="00017FC1">
        <w:rPr>
          <w:b/>
        </w:rPr>
        <w:t>(xxxxxxxxxxxxxxxxxxxx)</w:t>
      </w:r>
      <w:r w:rsidRPr="00017FC1">
        <w:t>, fixo e irreajustável.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A </w:t>
      </w:r>
      <w:r w:rsidRPr="00017FC1">
        <w:rPr>
          <w:b/>
        </w:rPr>
        <w:t>CONTRATADA</w:t>
      </w:r>
      <w:r w:rsidRPr="00017FC1">
        <w:t xml:space="preserve"> fica obrigada a aceitar, nas mesmas condições contratuais, os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acréscimos ou supressões do objeto até 25% (vinte e cinco por cento) do valor inicial atualizado do contrato, por acordo entre as contratantes.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firstLine="1134"/>
        <w:jc w:val="both"/>
      </w:pPr>
      <w:r w:rsidRPr="00017FC1">
        <w:rPr>
          <w:b/>
        </w:rPr>
        <w:t xml:space="preserve">Parágrafo Único – </w:t>
      </w:r>
      <w:r w:rsidRPr="00017FC1">
        <w:t xml:space="preserve">O preço referido no caput, além da mão-de-obra, materiais e todos os equipamentos necessários à execução dos serviços, bem como todas as despesas com transportes, seguros, equipamentos de segurança, impostos e/ou taxas e com outras pertinentes correrão por conta da </w:t>
      </w:r>
      <w:r w:rsidRPr="00017FC1">
        <w:rPr>
          <w:b/>
        </w:rPr>
        <w:t xml:space="preserve">CONTRATADA, </w:t>
      </w:r>
      <w:r w:rsidRPr="00017FC1">
        <w:t xml:space="preserve">que responderá pela realização das mesmas independentemente da manifestação do preposto da </w:t>
      </w:r>
      <w:r w:rsidRPr="00017FC1">
        <w:rPr>
          <w:b/>
        </w:rPr>
        <w:t xml:space="preserve">CONTRATANTE, </w:t>
      </w:r>
      <w:r w:rsidRPr="00017FC1">
        <w:t xml:space="preserve">sendo condição obrigatória para a realização dos respectivos pagamentos.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QUARTA- DAS CONDIÇÕES DE PAGAMENTO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t xml:space="preserve">A </w:t>
      </w:r>
      <w:r w:rsidRPr="00017FC1">
        <w:rPr>
          <w:b/>
        </w:rPr>
        <w:t>CONTRATANTE</w:t>
      </w:r>
      <w:r w:rsidRPr="00017FC1">
        <w:t xml:space="preserve"> pagará à </w:t>
      </w:r>
      <w:r w:rsidRPr="00017FC1">
        <w:rPr>
          <w:b/>
        </w:rPr>
        <w:t>CONTRATADA</w:t>
      </w:r>
      <w:r w:rsidRPr="00017FC1">
        <w:t xml:space="preserve"> de acordo com a medição mensal dos serviços devidamente executados.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F22E81" w:rsidP="00017FC1">
      <w:pPr>
        <w:shd w:val="clear" w:color="auto" w:fill="FFFFFF" w:themeFill="background1"/>
        <w:spacing w:line="259" w:lineRule="auto"/>
        <w:jc w:val="both"/>
      </w:pPr>
      <w:r w:rsidRPr="00017FC1">
        <w:t xml:space="preserve">Os pagamentos serão realizados, sendo que a primeira parcela será paga em até 15 (quinze) dias após a entrega da primeira etapa, com a devida autorização do Diretor do Departamento de </w:t>
      </w:r>
      <w:r w:rsidRPr="00017FC1">
        <w:lastRenderedPageBreak/>
        <w:t>Obras, e a última parcela será paga em até 30 (trinta) dias após a entrega do relatório final e conclusivo dos trabalhos realizados.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color w:val="auto"/>
        </w:rPr>
      </w:pPr>
      <w:r w:rsidRPr="00017FC1">
        <w:rPr>
          <w:color w:val="auto"/>
        </w:rPr>
        <w:t xml:space="preserve">CLÁUSULA QUINTA – DO RECURSO FINANCEIRO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4"/>
        <w:ind w:left="-15" w:right="47" w:firstLine="994"/>
        <w:jc w:val="both"/>
      </w:pPr>
      <w:r w:rsidRPr="00017FC1">
        <w:t>O recurso financeiro para atendimento ao objeto d</w:t>
      </w:r>
      <w:r w:rsidR="00F22E81" w:rsidRPr="00017FC1">
        <w:t>o presente exercício, conforme :</w:t>
      </w:r>
    </w:p>
    <w:p w:rsidR="00F22E81" w:rsidRPr="00017FC1" w:rsidRDefault="00F22E81" w:rsidP="00017FC1">
      <w:pPr>
        <w:shd w:val="clear" w:color="auto" w:fill="FFFFFF" w:themeFill="background1"/>
        <w:spacing w:after="44"/>
        <w:ind w:left="-15" w:right="47" w:firstLine="994"/>
        <w:jc w:val="both"/>
      </w:pPr>
    </w:p>
    <w:p w:rsidR="00D50B3A" w:rsidRPr="00017FC1" w:rsidRDefault="00D50B3A" w:rsidP="00D50B3A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Dotação</w:t>
      </w:r>
      <w:r>
        <w:rPr>
          <w:w w:val="99"/>
          <w:sz w:val="18"/>
          <w:szCs w:val="18"/>
        </w:rPr>
        <w:t xml:space="preserve"> – 15.451.0123.1020</w:t>
      </w:r>
    </w:p>
    <w:p w:rsidR="00D50B3A" w:rsidRPr="00035D13" w:rsidRDefault="00D50B3A" w:rsidP="00D50B3A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w w:val="99"/>
          <w:sz w:val="18"/>
          <w:szCs w:val="18"/>
        </w:rPr>
        <w:t>Elemento de despesa: 4.4.90.51.00 – Obras e Instalações</w:t>
      </w:r>
    </w:p>
    <w:p w:rsidR="00D50B3A" w:rsidRPr="009F7EFF" w:rsidRDefault="00D50B3A" w:rsidP="00D50B3A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b/>
          <w:bCs/>
          <w:w w:val="99"/>
          <w:sz w:val="18"/>
          <w:szCs w:val="18"/>
        </w:rPr>
        <w:t>Fonte de Recurso: 02 – Convênio Estadual</w:t>
      </w:r>
    </w:p>
    <w:p w:rsidR="00D50B3A" w:rsidRDefault="00D50B3A" w:rsidP="00D50B3A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Ordenador:</w:t>
      </w:r>
      <w:r w:rsidRPr="00017FC1">
        <w:rPr>
          <w:w w:val="99"/>
          <w:sz w:val="18"/>
          <w:szCs w:val="18"/>
        </w:rPr>
        <w:t xml:space="preserve"> ELEAZAR MUNIZ JUNIOR</w:t>
      </w:r>
    </w:p>
    <w:p w:rsidR="00D50B3A" w:rsidRDefault="00D50B3A" w:rsidP="00D50B3A">
      <w:pPr>
        <w:widowControl w:val="0"/>
        <w:shd w:val="clear" w:color="auto" w:fill="FFFFFF" w:themeFill="background1"/>
        <w:autoSpaceDE w:val="0"/>
        <w:autoSpaceDN w:val="0"/>
        <w:adjustRightInd w:val="0"/>
        <w:spacing w:line="360" w:lineRule="auto"/>
        <w:ind w:left="360"/>
        <w:jc w:val="both"/>
        <w:rPr>
          <w:b/>
          <w:bCs/>
          <w:w w:val="99"/>
          <w:sz w:val="18"/>
          <w:szCs w:val="18"/>
        </w:rPr>
      </w:pPr>
    </w:p>
    <w:p w:rsidR="00D50B3A" w:rsidRPr="00017FC1" w:rsidRDefault="00D50B3A" w:rsidP="00D50B3A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Dotação</w:t>
      </w:r>
      <w:r>
        <w:rPr>
          <w:w w:val="99"/>
          <w:sz w:val="18"/>
          <w:szCs w:val="18"/>
        </w:rPr>
        <w:t xml:space="preserve"> – 15.451.0123.1029</w:t>
      </w:r>
    </w:p>
    <w:p w:rsidR="00D50B3A" w:rsidRPr="00035D13" w:rsidRDefault="00D50B3A" w:rsidP="00D50B3A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w w:val="99"/>
          <w:sz w:val="18"/>
          <w:szCs w:val="18"/>
        </w:rPr>
        <w:t>Elemento de despesa: 4.4.90.51.00 – Obras e Instalações</w:t>
      </w:r>
    </w:p>
    <w:p w:rsidR="00D50B3A" w:rsidRPr="00017FC1" w:rsidRDefault="00D50B3A" w:rsidP="00D50B3A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b/>
          <w:bCs/>
          <w:w w:val="99"/>
          <w:sz w:val="18"/>
          <w:szCs w:val="18"/>
        </w:rPr>
        <w:t>Fonte de Recurso: 01 - Tesouro</w:t>
      </w:r>
    </w:p>
    <w:p w:rsidR="00D50B3A" w:rsidRPr="00017FC1" w:rsidRDefault="00D50B3A" w:rsidP="00D50B3A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017FC1">
        <w:rPr>
          <w:b/>
          <w:bCs/>
          <w:w w:val="99"/>
          <w:sz w:val="18"/>
          <w:szCs w:val="18"/>
        </w:rPr>
        <w:t>Ordenador:</w:t>
      </w:r>
      <w:r w:rsidRPr="00017FC1">
        <w:rPr>
          <w:w w:val="99"/>
          <w:sz w:val="18"/>
          <w:szCs w:val="18"/>
        </w:rPr>
        <w:t xml:space="preserve"> ELEAZAR MUNIZ JUNIOR</w:t>
      </w:r>
    </w:p>
    <w:p w:rsidR="00F22E81" w:rsidRPr="00017FC1" w:rsidRDefault="00F22E81" w:rsidP="00017FC1">
      <w:pPr>
        <w:shd w:val="clear" w:color="auto" w:fill="FFFFFF" w:themeFill="background1"/>
        <w:spacing w:after="44"/>
        <w:ind w:left="-15" w:right="47" w:firstLine="994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994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  <w:r w:rsidRPr="00017FC1">
        <w:rPr>
          <w:b/>
          <w:u w:val="single" w:color="000000"/>
        </w:rPr>
        <w:t>CLÁUSULA SEXTA – DA PRAÇA DE PAGAMENTO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t xml:space="preserve">Os pagamentos serão efetuados </w:t>
      </w:r>
      <w:r w:rsidR="00F22E81" w:rsidRPr="00017FC1">
        <w:t>mediante emissão de nota fiscal, sendo efetuado por transferência de valores.</w:t>
      </w:r>
      <w:r w:rsidRPr="00017FC1">
        <w:t>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SÉTIMA – DA OBRIGAÇÃO DA CONTRATADA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assume integral responsabilidade por todos os equipamentos e materiais necessários à execução dos serviços, bem como pelos profissionais empregados, inclusive pelos encargos trabalhistas, previdenciários, fiscais e comerciais incidentes ou que venham a incidir sobre o objeto do presente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437" w:right="47"/>
        <w:jc w:val="both"/>
      </w:pPr>
      <w:r w:rsidRPr="00017FC1">
        <w:rPr>
          <w:b/>
        </w:rPr>
        <w:t>Parágrafo Único -</w:t>
      </w:r>
      <w:r w:rsidRPr="00017FC1">
        <w:t xml:space="preserve"> A inadimplência da Contratada, com referência aos encargos estabelecidos nestas cláusulas, não transfere à Contratante a responsabilidade por seu pagamento, nem poderá onerar o objeto deste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>A Contratada se obriga a submeter à aprovação da contratante todos os materiais a serem utilizados nos serviços, antes de sua aplicação.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é responsável pelos danos causados diretamente à contratante ou terceiros de sua culpa ou dolo na execução deste contrato, não excluído ou reduzido essa responsabilidade a fiscalização e acompanhamento exercido pelo representante da Contratante.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lastRenderedPageBreak/>
        <w:t xml:space="preserve">A Contratada se obriga a operar os equipamentos com pessoal especializado, arcando com todas as despesas com manutenção dos equipamentos, combustível, salários, encargos sociais, transporte, alimentação e estadia de seu pessoal, impostos e taxas incidentes sobre o objeto deste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70" w:line="248" w:lineRule="auto"/>
        <w:ind w:right="47" w:hanging="362"/>
        <w:jc w:val="both"/>
      </w:pPr>
      <w:r w:rsidRPr="00017FC1">
        <w:t xml:space="preserve">A Contratada se obriga a fornecer os equipamentos de proteção e segurança necessários à perfeita execução dos serviços, bem como, adota procedimentos de segurança que garantam a integridade física dos seus empregados, responsabilizando-se por eventual acidente que os mesmos venham a sofrer durante a execução das obras, objeto desta contratação.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</w:rPr>
        <w:tab/>
      </w: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é obrigada a reparar, corrigir, remover, reconstruir ou substituir, às suas expensas no total ou em parte, o objeto do contrato em que se verificarem vícios, defeitos ou incorreções resultantes da execução.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se obriga a executar os serviços dentro do prazo estabelecido este instrumento.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empresa obriga-se a manter durante a execução do contrato, em compatibilidade com as obrigações por ela assumida, todas as condições de habilitação e qualificação que são exigidas nesta licitação.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deverá entregar na Prefeitura, no início dos trabalhos, a respectiva ART - Anotação de Responsabilidade Técnica junto ao CREA, devidamente preenchida e quitada, ou outro documento equivalente.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</w:t>
      </w:r>
      <w:r w:rsidRPr="00017FC1">
        <w:rPr>
          <w:b/>
        </w:rPr>
        <w:t xml:space="preserve">CONTRATADA </w:t>
      </w:r>
      <w:r w:rsidRPr="00017FC1">
        <w:t xml:space="preserve">deverá manter durante toda a execução do contrato o registro em CTPS de todos os seus funcionários;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</w:t>
      </w:r>
      <w:r w:rsidRPr="00017FC1">
        <w:rPr>
          <w:b/>
        </w:rPr>
        <w:t>CONTRATADA</w:t>
      </w:r>
      <w:r w:rsidRPr="00017FC1">
        <w:t xml:space="preserve"> deverá apresentar as medições com relatório fotográfico dos Serviços;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Matricular os serviços no INSS e entregar à Contratante as guias de recolhimento das contribuições devidas ao INSS e ao FGTS, nos termos da legislação especifica em vigor. As referidas guias serão acompanhadas em papel timbrado da Contratada, carimbada e assinada por pessoa legalmente habilitada para tal fim, atestando, sob as penas da lei, que as mesmas correspondem fielmente ao total de mão-de-obra empregada nos serviços contratados;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Obedecer as normas de higiene e prevenção de acidentes, a fim de garantir a salubridade e a segurança no acampamento e canteiro de serviços;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Arcar, sem ônus para a Contratante, com todas as despesas decorrentes de eventuais trabalhos noturnos e em domingos e feriados, inclusive as de iluminação;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lastRenderedPageBreak/>
        <w:t xml:space="preserve">Responder por todo ônus e obrigações concernentes às legislações Fiscal, Previdenciária, Trabalhista e Comercial, inclusive os decorrentes de acidentes de trabalho;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Responder financeiramente, sem prejuízo das medidas e outras que possam ser adotadas, por quaisquer danos causados à União, Estado, Município ou terceiros, em razão da execução das obras;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69" w:line="248" w:lineRule="auto"/>
        <w:ind w:right="47" w:hanging="362"/>
        <w:jc w:val="both"/>
      </w:pPr>
      <w:r w:rsidRPr="00017FC1">
        <w:t xml:space="preserve">Executar todas os projetos de acordo com as especificações e demais elementos técnicos que integram este Edital, obedecendo rigorosamente às Normas Técnicas da ABNT, bem como as determinações da Contratante, bem como efetuar sua aprovação junto aos órgãos competentes;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ab/>
      </w: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Comunicar a Fiscalização e proceder, às suas expensas, as correções necessárias, sempre que ocorrerem falhas, erros ou omissões nos projetos, especificações e demais elementos técnicos que integram este Edital, assumindo a responsabilidade pela correta execução de todos os serviços. Tais correções somente serão efetuadas com a aprovação da Fiscalização, que por sua vez consultará o(s) autor(res) do(s) projeto(s), para efeito de autorização;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Manter permanentemente no local das obras/serviços, equipe técnica suficiente, composta pelos profissionais habilitados e de capacidade comprovada indicados na relação da equipe mínima, que assuma perante a Fiscalização, a responsabilidade técnica dos mesmos até sua entrega definitiva, inclusive com poderes para deliberar sobre qualquer determinação de emergência que se torne necessária;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Reparar, corrigir, remover, reconstruir ou substituir, total ou parcialmente, às suas expensas, obras / serviços objeto do Contrato em que se verificarem vícios, defeitos ou incorreções, resultantes da execução irregular, do emprego de materiais ou equipamentos inadequados ou não correspondentes às especificações;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CLAUSULA OITAVA – DAS OBRIGAÇÕES DA CONTRATANTE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A </w:t>
      </w:r>
      <w:r w:rsidRPr="00017FC1">
        <w:rPr>
          <w:b/>
        </w:rPr>
        <w:t xml:space="preserve">CONTRATANTE </w:t>
      </w:r>
      <w:r w:rsidRPr="00017FC1">
        <w:t xml:space="preserve">obriga-se a pagar pontualmente as medições dos serviços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executados pela </w:t>
      </w:r>
      <w:r w:rsidRPr="00017FC1">
        <w:rPr>
          <w:b/>
        </w:rPr>
        <w:t xml:space="preserve">CONTRATADA.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CLAUSULA NONA – DA FISCALIZAÇÃO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A fiscalização da execução dos trabalhos da </w:t>
      </w:r>
      <w:r w:rsidRPr="00017FC1">
        <w:rPr>
          <w:b/>
        </w:rPr>
        <w:t>CONTRATADA</w:t>
      </w:r>
      <w:r w:rsidRPr="00017FC1">
        <w:t xml:space="preserve"> será exercida pela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CONTRATANTE</w:t>
      </w:r>
      <w:r w:rsidRPr="00017FC1">
        <w:t xml:space="preserve">, através de agente por ela designado, o qual poderá, junto ao Representante da </w:t>
      </w:r>
      <w:r w:rsidRPr="00017FC1">
        <w:rPr>
          <w:b/>
        </w:rPr>
        <w:t>CONTRATADA</w:t>
      </w:r>
      <w:r w:rsidRPr="00017FC1">
        <w:t xml:space="preserve">, solicitar a correção de eventuais falhas ou irregularidades que forem verificadas, as quais se não forem sanadas serão objeto de comunicação oficial à </w:t>
      </w:r>
      <w:r w:rsidRPr="00017FC1">
        <w:rPr>
          <w:b/>
        </w:rPr>
        <w:t>CONTRATADA</w:t>
      </w:r>
      <w:r w:rsidRPr="00017FC1">
        <w:t>, para aplicação das penalidades previstas neste Contrato.</w:t>
      </w:r>
    </w:p>
    <w:p w:rsidR="00657B3B" w:rsidRPr="00017FC1" w:rsidRDefault="00657B3B" w:rsidP="00017FC1">
      <w:pPr>
        <w:shd w:val="clear" w:color="auto" w:fill="FFFFFF" w:themeFill="background1"/>
        <w:spacing w:after="2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  <w:r w:rsidRPr="00017FC1">
        <w:rPr>
          <w:b/>
          <w:u w:val="single" w:color="000000"/>
        </w:rPr>
        <w:t>CLÁUSULA DÉCIMA – DO REAJUSTAMENTO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O preço contratado permanecerá fixo e irreajustável.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843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color w:val="auto"/>
          <w:sz w:val="24"/>
          <w:szCs w:val="24"/>
        </w:rPr>
      </w:pPr>
      <w:r w:rsidRPr="00017FC1">
        <w:rPr>
          <w:color w:val="auto"/>
          <w:sz w:val="24"/>
          <w:szCs w:val="24"/>
        </w:rPr>
        <w:t xml:space="preserve">CLÁUSULA DÉCIMA PRIMEIRA – DAS PENALIDADES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firstLine="1143"/>
        <w:jc w:val="both"/>
      </w:pPr>
      <w:r w:rsidRPr="00017FC1">
        <w:t xml:space="preserve">Na hipótese de a Contratada descumprir as obrigações assumidas, no todo ou em parte, ficará sujeita às sanções previstas nos artigos. 86 e 87 da Lei Federal nº 8.666/93 e suas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05"/>
        <w:ind w:left="837" w:right="47" w:hanging="852"/>
        <w:jc w:val="both"/>
      </w:pPr>
      <w:r w:rsidRPr="00017FC1">
        <w:rPr>
          <w:b/>
        </w:rPr>
        <w:t>§ 1º -</w:t>
      </w:r>
      <w:r w:rsidRPr="00017FC1">
        <w:t xml:space="preserve">A inexecução total ou parcial do contrato ensejará sua rescisão administrativa, com as </w:t>
      </w:r>
      <w:r w:rsidR="00D65DC1" w:rsidRPr="00017FC1">
        <w:t>consequências</w:t>
      </w:r>
      <w:r w:rsidRPr="00017FC1">
        <w:t xml:space="preserve"> previstas nos artigos 77 e 80 da Lei Federal nº 8.666/93 e suas atualizações, sem prejuízo das penalidades a que aludem os artigos 86 e 87 do mesmo diploma legal.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</w:rPr>
        <w:tab/>
      </w: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§ 2º -</w:t>
      </w:r>
      <w:r w:rsidRPr="00017FC1">
        <w:t>A multa a que se refere o inciso II do art. 87, da lei citada no art. Anterior, será de 5% (cinco por cento) calculada sobre o valor da obrigação não cumprida.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§ 3º -</w:t>
      </w:r>
      <w:r w:rsidRPr="00017FC1">
        <w:t>O atraso injustificado na execução do contrato acarretará as seguintes multas :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9"/>
        </w:numPr>
        <w:shd w:val="clear" w:color="auto" w:fill="FFFFFF" w:themeFill="background1"/>
        <w:spacing w:after="5" w:line="248" w:lineRule="auto"/>
        <w:ind w:right="47" w:hanging="247"/>
        <w:jc w:val="both"/>
      </w:pPr>
      <w:r w:rsidRPr="00017FC1">
        <w:rPr>
          <w:b/>
        </w:rPr>
        <w:t xml:space="preserve">- </w:t>
      </w:r>
      <w:r w:rsidRPr="00017FC1">
        <w:t xml:space="preserve">Atraso até 10 (dez) dias, multa de 2%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9"/>
        </w:numPr>
        <w:shd w:val="clear" w:color="auto" w:fill="FFFFFF" w:themeFill="background1"/>
        <w:spacing w:after="5" w:line="248" w:lineRule="auto"/>
        <w:ind w:right="47" w:hanging="247"/>
        <w:jc w:val="both"/>
      </w:pPr>
      <w:r w:rsidRPr="00017FC1">
        <w:rPr>
          <w:b/>
        </w:rPr>
        <w:t xml:space="preserve">- </w:t>
      </w:r>
      <w:r w:rsidRPr="00017FC1">
        <w:t xml:space="preserve">Atraso superiora 10 (dez) dias, multa de 5%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551" w:right="47" w:hanging="566"/>
        <w:jc w:val="both"/>
      </w:pPr>
      <w:r w:rsidRPr="00017FC1">
        <w:rPr>
          <w:b/>
        </w:rPr>
        <w:t xml:space="preserve">§ 4º - </w:t>
      </w:r>
      <w:r w:rsidRPr="00017FC1">
        <w:t xml:space="preserve">Pela inexecução total ou parcial do ajuste, multa de 20%, calculada sobre o valor da obrigação não cumprida.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A multa a que se refere o §3º desta clausula não impede que a Contratante rescinda unilateralmente o Contrato e aplique as demais sanções previstas em lei de regência;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A multa, aplicada após regular processo administrativo, será descontada da garantia do contratado;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" w:line="243" w:lineRule="auto"/>
        <w:ind w:left="-15"/>
        <w:jc w:val="both"/>
      </w:pPr>
      <w:r w:rsidRPr="00017FC1">
        <w:t xml:space="preserve">Se o valor da multa exceder ao da garantia prestada, além da perda desta, a Contratada responderá pela sua diferença, que será descontada dos pagamentos eventualmente devidos pela Contratante ou, ainda, se for o caso, cobrada judicialmente.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DÉCIMA SEGUNDA – DA RESCISÃO CONTRATUAL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FE506B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O presente contrato poderá ser rescindido, unilateralmente, pela </w:t>
      </w:r>
      <w:r w:rsidRPr="00017FC1">
        <w:rPr>
          <w:b/>
        </w:rPr>
        <w:t>CONTRATANTE</w:t>
      </w:r>
      <w:r w:rsidRPr="00017FC1">
        <w:t xml:space="preserve">, </w:t>
      </w:r>
    </w:p>
    <w:p w:rsidR="00657B3B" w:rsidRPr="00017FC1" w:rsidRDefault="00657B3B" w:rsidP="00FE506B">
      <w:pPr>
        <w:shd w:val="clear" w:color="auto" w:fill="FFFFFF" w:themeFill="background1"/>
        <w:ind w:right="47"/>
        <w:jc w:val="both"/>
      </w:pPr>
      <w:r w:rsidRPr="00017FC1">
        <w:t xml:space="preserve">independentemente de aviso ou notificação judicial ou extrajudicial, nas seguintes hipóteses: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>- Determinada por ato unilateral da Administração, nos casos enumerados nos incisos I a XII, XVII e XVIII do art. 78 da Lei Federal nº 8.666/93 e suas atualizações</w:t>
      </w:r>
      <w:r w:rsidR="00FE506B">
        <w:t xml:space="preserve"> </w:t>
      </w:r>
      <w:r w:rsidRPr="00017FC1">
        <w:t xml:space="preserve">item 13.4 do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 xml:space="preserve">- Amigável, mediante autorização da autoridade competente, reduzida a termo no processo licitatório, desde que demonstrada conveniência para a Administração.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 xml:space="preserve">– Por descumprimento ou cumprimento irregular de quaisquer das cláusulas ou dispositivo do presente contrato pela </w:t>
      </w:r>
      <w:r w:rsidRPr="00017FC1">
        <w:rPr>
          <w:b/>
        </w:rPr>
        <w:t>CONTRATADA</w:t>
      </w:r>
      <w:r w:rsidRPr="00017FC1">
        <w:t xml:space="preserve">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 xml:space="preserve">– Pela decretação de falência, pedido de concordata, insolvência, liquidação judicial ou extrajudicial ou suspensão pelas autoridades competentes das atividades da </w:t>
      </w:r>
      <w:r w:rsidRPr="00017FC1">
        <w:rPr>
          <w:b/>
        </w:rPr>
        <w:t>CONTRATADA</w:t>
      </w:r>
      <w:r w:rsidRPr="00017FC1">
        <w:t xml:space="preserve">. </w:t>
      </w: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right="47" w:hanging="312"/>
        <w:jc w:val="both"/>
      </w:pPr>
      <w:r w:rsidRPr="00017FC1">
        <w:t xml:space="preserve">– Pela dissolução da empresa contratada; </w:t>
      </w: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right="47" w:hanging="312"/>
        <w:jc w:val="both"/>
      </w:pPr>
      <w:r w:rsidRPr="00017FC1">
        <w:t xml:space="preserve">– Nos demais casos previstos no artigo 78 da Lei nº 8.666/93.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DÉCIMA TERCEIRA –DO FORO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FE506B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Fica eleito o Foro da Comarca de </w:t>
      </w:r>
      <w:r w:rsidR="00B47B1A" w:rsidRPr="00017FC1">
        <w:t>Itariri</w:t>
      </w:r>
      <w:r w:rsidRPr="00017FC1">
        <w:t xml:space="preserve">, com renúncia expressa de qualquer </w:t>
      </w:r>
      <w:r w:rsidR="00FE506B">
        <w:t xml:space="preserve"> </w:t>
      </w:r>
      <w:r w:rsidRPr="00017FC1">
        <w:t>outro, por mais privilegiado que seja, para dirimir qualquer questão resultante do presente contrato.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E por acharem justo</w:t>
      </w:r>
      <w:r w:rsidR="00D65DC1" w:rsidRPr="00017FC1">
        <w:t>s</w:t>
      </w:r>
      <w:r w:rsidRPr="00017FC1">
        <w:t xml:space="preserve"> e</w:t>
      </w:r>
      <w:r w:rsidR="006953D0">
        <w:t xml:space="preserve"> </w:t>
      </w:r>
      <w:r w:rsidRPr="00017FC1">
        <w:t>contratado</w:t>
      </w:r>
      <w:r w:rsidR="00D65DC1" w:rsidRPr="00017FC1">
        <w:t>s</w:t>
      </w:r>
      <w:r w:rsidRPr="00017FC1">
        <w:t xml:space="preserve">, assinam e rubricam o presente contrato, em </w:t>
      </w:r>
      <w:r w:rsidR="00B47B1A" w:rsidRPr="00017FC1">
        <w:t>02 (duas</w:t>
      </w:r>
      <w:r w:rsidRPr="00017FC1">
        <w:t xml:space="preserve">) vias de igual teor, na presença de 02 (duas) testemunhas, para todos os fins de direito. </w:t>
      </w:r>
    </w:p>
    <w:p w:rsidR="00B47B1A" w:rsidRPr="00017FC1" w:rsidRDefault="00B47B1A" w:rsidP="00017FC1">
      <w:pPr>
        <w:shd w:val="clear" w:color="auto" w:fill="FFFFFF" w:themeFill="background1"/>
        <w:ind w:left="2844" w:right="47"/>
        <w:jc w:val="both"/>
      </w:pPr>
    </w:p>
    <w:p w:rsidR="00B47B1A" w:rsidRPr="00017FC1" w:rsidRDefault="00B47B1A" w:rsidP="00017FC1">
      <w:pPr>
        <w:shd w:val="clear" w:color="auto" w:fill="FFFFFF" w:themeFill="background1"/>
        <w:ind w:left="2844" w:right="47"/>
        <w:jc w:val="both"/>
      </w:pPr>
    </w:p>
    <w:p w:rsidR="00657B3B" w:rsidRPr="00017FC1" w:rsidRDefault="00B47B1A" w:rsidP="00017FC1">
      <w:pPr>
        <w:shd w:val="clear" w:color="auto" w:fill="FFFFFF" w:themeFill="background1"/>
        <w:ind w:left="2844" w:right="47"/>
        <w:jc w:val="both"/>
      </w:pPr>
      <w:r w:rsidRPr="00017FC1">
        <w:t>Pedro de Toledo, XX de XX de 2018</w:t>
      </w:r>
      <w:r w:rsidR="00657B3B" w:rsidRPr="00017FC1">
        <w:t xml:space="preserve">. </w:t>
      </w:r>
    </w:p>
    <w:p w:rsidR="00657B3B" w:rsidRDefault="00657B3B" w:rsidP="00017FC1">
      <w:pPr>
        <w:shd w:val="clear" w:color="auto" w:fill="FFFFFF" w:themeFill="background1"/>
        <w:spacing w:line="259" w:lineRule="auto"/>
        <w:ind w:left="2834"/>
        <w:jc w:val="both"/>
      </w:pPr>
    </w:p>
    <w:p w:rsidR="001730FD" w:rsidRPr="00017FC1" w:rsidRDefault="001730FD" w:rsidP="00017FC1">
      <w:pPr>
        <w:shd w:val="clear" w:color="auto" w:fill="FFFFFF" w:themeFill="background1"/>
        <w:spacing w:line="259" w:lineRule="auto"/>
        <w:ind w:left="2834"/>
        <w:jc w:val="both"/>
      </w:pPr>
    </w:p>
    <w:p w:rsidR="00B47B1A" w:rsidRPr="00017FC1" w:rsidRDefault="00B47B1A" w:rsidP="00017FC1">
      <w:pPr>
        <w:shd w:val="clear" w:color="auto" w:fill="FFFFFF" w:themeFill="background1"/>
        <w:spacing w:after="14" w:line="249" w:lineRule="auto"/>
        <w:ind w:left="718" w:right="60"/>
        <w:jc w:val="both"/>
        <w:rPr>
          <w:b/>
        </w:rPr>
      </w:pPr>
    </w:p>
    <w:p w:rsidR="00657B3B" w:rsidRPr="00017FC1" w:rsidRDefault="00B47B1A" w:rsidP="001730FD">
      <w:pPr>
        <w:shd w:val="clear" w:color="auto" w:fill="FFFFFF" w:themeFill="background1"/>
        <w:spacing w:after="14" w:line="249" w:lineRule="auto"/>
        <w:ind w:left="4248" w:right="60"/>
      </w:pPr>
      <w:r w:rsidRPr="00017FC1">
        <w:rPr>
          <w:b/>
        </w:rPr>
        <w:t>ELEAZAR MUNIZ JUNIOR</w:t>
      </w:r>
    </w:p>
    <w:p w:rsidR="00657B3B" w:rsidRPr="00017FC1" w:rsidRDefault="00657B3B" w:rsidP="00017FC1">
      <w:pPr>
        <w:pStyle w:val="Ttulo2"/>
        <w:shd w:val="clear" w:color="auto" w:fill="FFFFFF" w:themeFill="background1"/>
        <w:tabs>
          <w:tab w:val="center" w:pos="2124"/>
          <w:tab w:val="center" w:pos="2832"/>
          <w:tab w:val="center" w:pos="3540"/>
          <w:tab w:val="center" w:pos="5776"/>
        </w:tabs>
        <w:spacing w:after="14" w:line="249" w:lineRule="auto"/>
        <w:ind w:left="-15"/>
        <w:rPr>
          <w:color w:val="auto"/>
        </w:rPr>
      </w:pPr>
      <w:r w:rsidRPr="00017FC1">
        <w:rPr>
          <w:color w:val="auto"/>
        </w:rPr>
        <w:t xml:space="preserve">CONTRATADA </w:t>
      </w:r>
      <w:r w:rsidRPr="00017FC1">
        <w:rPr>
          <w:color w:val="auto"/>
        </w:rPr>
        <w:tab/>
      </w:r>
      <w:r w:rsidRPr="00017FC1">
        <w:rPr>
          <w:color w:val="auto"/>
        </w:rPr>
        <w:tab/>
      </w:r>
      <w:r w:rsidRPr="00017FC1">
        <w:rPr>
          <w:color w:val="auto"/>
        </w:rPr>
        <w:tab/>
      </w:r>
      <w:r w:rsidRPr="00017FC1">
        <w:rPr>
          <w:color w:val="auto"/>
        </w:rPr>
        <w:tab/>
        <w:t xml:space="preserve"> PREFEITO MUNICIPAL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Default="00657B3B" w:rsidP="00017FC1">
      <w:pPr>
        <w:shd w:val="clear" w:color="auto" w:fill="FFFFFF" w:themeFill="background1"/>
        <w:spacing w:line="259" w:lineRule="auto"/>
        <w:ind w:left="-5"/>
        <w:jc w:val="both"/>
        <w:rPr>
          <w:b/>
        </w:rPr>
      </w:pPr>
      <w:r w:rsidRPr="00017FC1">
        <w:rPr>
          <w:b/>
          <w:u w:val="single" w:color="000000"/>
        </w:rPr>
        <w:t>Testemunhas</w:t>
      </w:r>
      <w:r w:rsidRPr="00017FC1">
        <w:rPr>
          <w:b/>
        </w:rPr>
        <w:t xml:space="preserve">: </w:t>
      </w:r>
    </w:p>
    <w:p w:rsidR="001730FD" w:rsidRPr="00017FC1" w:rsidRDefault="001730FD" w:rsidP="00017FC1">
      <w:pPr>
        <w:shd w:val="clear" w:color="auto" w:fill="FFFFFF" w:themeFill="background1"/>
        <w:spacing w:line="259" w:lineRule="auto"/>
        <w:ind w:left="-5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6"/>
        <w:jc w:val="both"/>
      </w:pPr>
      <w:r w:rsidRPr="00017FC1">
        <w:rPr>
          <w:b/>
        </w:rPr>
        <w:t xml:space="preserve">_________________________ </w:t>
      </w:r>
      <w:r w:rsidR="001730FD">
        <w:rPr>
          <w:b/>
        </w:rPr>
        <w:t xml:space="preserve">                 </w:t>
      </w:r>
      <w:r w:rsidRPr="00017FC1">
        <w:rPr>
          <w:b/>
        </w:rPr>
        <w:t xml:space="preserve">_______________________________ </w:t>
      </w:r>
    </w:p>
    <w:p w:rsidR="00657B3B" w:rsidRPr="00017FC1" w:rsidRDefault="00657B3B" w:rsidP="00017FC1">
      <w:pPr>
        <w:shd w:val="clear" w:color="auto" w:fill="FFFFFF" w:themeFill="background1"/>
        <w:tabs>
          <w:tab w:val="center" w:pos="2341"/>
          <w:tab w:val="center" w:pos="3746"/>
          <w:tab w:val="center" w:pos="4454"/>
          <w:tab w:val="center" w:pos="5162"/>
          <w:tab w:val="center" w:pos="5870"/>
          <w:tab w:val="center" w:pos="7297"/>
        </w:tabs>
        <w:spacing w:after="4" w:line="259" w:lineRule="auto"/>
        <w:jc w:val="both"/>
      </w:pPr>
      <w:r w:rsidRPr="00017FC1">
        <w:rPr>
          <w:rFonts w:ascii="Calibri" w:eastAsia="Calibri" w:hAnsi="Calibri" w:cs="Calibri"/>
          <w:sz w:val="22"/>
        </w:rPr>
        <w:tab/>
      </w:r>
      <w:r w:rsidRPr="00017FC1">
        <w:rPr>
          <w:b/>
        </w:rPr>
        <w:t xml:space="preserve">1ª testemunha </w:t>
      </w:r>
      <w:r w:rsidRPr="00017FC1">
        <w:rPr>
          <w:b/>
        </w:rPr>
        <w:tab/>
      </w:r>
      <w:r w:rsidRPr="00017FC1">
        <w:rPr>
          <w:b/>
        </w:rPr>
        <w:tab/>
      </w:r>
      <w:r w:rsidRPr="00017FC1">
        <w:rPr>
          <w:b/>
        </w:rPr>
        <w:tab/>
      </w:r>
      <w:r w:rsidRPr="00017FC1">
        <w:rPr>
          <w:b/>
        </w:rPr>
        <w:tab/>
      </w:r>
      <w:r w:rsidRPr="00017FC1">
        <w:rPr>
          <w:b/>
        </w:rPr>
        <w:tab/>
        <w:t xml:space="preserve">2ª testemunha </w:t>
      </w: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5176E8" w:rsidRDefault="005176E8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D50B3A" w:rsidRDefault="00D50B3A" w:rsidP="001730FD">
      <w:pPr>
        <w:shd w:val="clear" w:color="auto" w:fill="FFFFFF" w:themeFill="background1"/>
        <w:spacing w:line="259" w:lineRule="auto"/>
        <w:ind w:right="61"/>
        <w:jc w:val="center"/>
        <w:rPr>
          <w:b/>
          <w:u w:val="single" w:color="000000"/>
        </w:rPr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lastRenderedPageBreak/>
        <w:t>PROCESSO</w:t>
      </w:r>
      <w:r w:rsidR="00361C0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1730FD">
        <w:rPr>
          <w:b/>
          <w:u w:val="single" w:color="000000"/>
        </w:rPr>
        <w:t xml:space="preserve"> </w:t>
      </w:r>
      <w:r w:rsidR="00361C0D">
        <w:t>1</w:t>
      </w:r>
      <w:r w:rsidR="00D50B3A">
        <w:t>34</w:t>
      </w:r>
      <w:r w:rsidR="00B47B1A" w:rsidRPr="00017FC1">
        <w:t>/2018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t>TOMADA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DE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PREÇOS</w:t>
      </w:r>
      <w:r w:rsidR="00361C0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6953D0">
        <w:t xml:space="preserve"> </w:t>
      </w:r>
      <w:r w:rsidR="00D50B3A">
        <w:t>05</w:t>
      </w:r>
      <w:r w:rsidRPr="00017FC1">
        <w:t>/201</w:t>
      </w:r>
      <w:r w:rsidR="00B47B1A" w:rsidRPr="00017FC1">
        <w:t>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</w:p>
    <w:p w:rsidR="00657B3B" w:rsidRPr="00017FC1" w:rsidRDefault="001730FD" w:rsidP="001730FD">
      <w:pPr>
        <w:shd w:val="clear" w:color="auto" w:fill="FFFFFF" w:themeFill="background1"/>
        <w:spacing w:line="259" w:lineRule="auto"/>
        <w:ind w:right="65"/>
        <w:jc w:val="center"/>
      </w:pPr>
      <w:r>
        <w:rPr>
          <w:b/>
        </w:rPr>
        <w:t>ANEX</w:t>
      </w:r>
      <w:r w:rsidR="00657B3B" w:rsidRPr="00017FC1">
        <w:rPr>
          <w:b/>
        </w:rPr>
        <w:t>O</w:t>
      </w:r>
      <w:r>
        <w:rPr>
          <w:b/>
        </w:rPr>
        <w:t xml:space="preserve"> </w:t>
      </w:r>
      <w:r w:rsidR="00657B3B" w:rsidRPr="00017FC1">
        <w:rPr>
          <w:b/>
        </w:rPr>
        <w:t>IV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20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ind w:left="144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MODELO DE DECLARAÇÃO DE MICRO EMPRESA OU EMPRESA DE PEQUENO PORTE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3"/>
        <w:jc w:val="both"/>
      </w:pPr>
      <w:r w:rsidRPr="00017FC1">
        <w:rPr>
          <w:b/>
        </w:rPr>
        <w:t>MODELO DE DECLARAÇÃO DE MICROEMPRESA OU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7"/>
        <w:jc w:val="both"/>
      </w:pPr>
      <w:r w:rsidRPr="00017FC1">
        <w:rPr>
          <w:b/>
        </w:rPr>
        <w:t>EMPRESA DE PEQUENO PORTE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8"/>
        <w:jc w:val="both"/>
      </w:pPr>
      <w:r w:rsidRPr="00017FC1">
        <w:rPr>
          <w:b/>
        </w:rPr>
        <w:t xml:space="preserve">(papel timbrado da licitante)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Á 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COMISSÃO DE LICITAÇÕES DA PREFEITURA DO MUNICÍPIO DE </w:t>
      </w:r>
      <w:r w:rsidR="00B47B1A" w:rsidRPr="00017FC1">
        <w:rPr>
          <w:rFonts w:ascii="Times New Roman" w:hAnsi="Times New Roman" w:cs="Times New Roman"/>
          <w:color w:val="auto"/>
          <w:sz w:val="24"/>
          <w:szCs w:val="24"/>
        </w:rPr>
        <w:t>PEDRO DE TOLEDO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 - SP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TOMADA DE PREÇOS Nº </w:t>
      </w:r>
      <w:r w:rsidR="006953D0">
        <w:rPr>
          <w:rFonts w:ascii="Arial" w:eastAsia="Arial" w:hAnsi="Arial" w:cs="Arial"/>
        </w:rPr>
        <w:t>XX</w:t>
      </w:r>
      <w:r w:rsidRPr="00017FC1">
        <w:rPr>
          <w:rFonts w:ascii="Arial" w:eastAsia="Arial" w:hAnsi="Arial" w:cs="Arial"/>
        </w:rPr>
        <w:t>/201</w:t>
      </w:r>
      <w:r w:rsidR="00B47B1A" w:rsidRPr="00017FC1">
        <w:rPr>
          <w:rFonts w:ascii="Arial" w:eastAsia="Arial" w:hAnsi="Arial" w:cs="Arial"/>
        </w:rPr>
        <w:t>8</w:t>
      </w:r>
      <w:r w:rsidRPr="00017FC1">
        <w:rPr>
          <w:b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357" w:lineRule="auto"/>
        <w:ind w:left="-5" w:right="47"/>
        <w:jc w:val="both"/>
      </w:pPr>
      <w:r w:rsidRPr="00017FC1">
        <w:t xml:space="preserve">Declaro, sob as penas da lei, sem prejuízo das sanções e multas previstas neste ato convocatório, que a empresa ________________________________ (denominação da pessoa jurídica), CNPJ nº _________________ é </w:t>
      </w:r>
      <w:r w:rsidRPr="00017FC1">
        <w:rPr>
          <w:b/>
        </w:rPr>
        <w:t>microempresa ou empresa de pequeno porte</w:t>
      </w:r>
      <w:r w:rsidRPr="00017FC1">
        <w:t xml:space="preserve">, nos termos do enquadramento previsto na </w:t>
      </w:r>
      <w:r w:rsidRPr="00017FC1">
        <w:rPr>
          <w:b/>
        </w:rPr>
        <w:t>Lei Complementar nº 123, de 14 de dezembro de 2006</w:t>
      </w:r>
      <w:r w:rsidRPr="00017FC1">
        <w:t>, cujos termos declaro conhecer na íntegra, estando apta, portanto, a exercer o direito de preferência como critério de desempate no procedimento licitatório realizado pela Prefeitura do Município de</w:t>
      </w:r>
      <w:r w:rsidR="00B47B1A" w:rsidRPr="00017FC1">
        <w:t xml:space="preserve"> Pedro de Toledo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...................., de ..</w:t>
      </w:r>
      <w:r w:rsidR="00B47B1A" w:rsidRPr="00017FC1">
        <w:t>........................ de 2018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__________________________________</w:t>
      </w:r>
    </w:p>
    <w:p w:rsidR="00002503" w:rsidRPr="00017FC1" w:rsidRDefault="00657B3B" w:rsidP="006953D0">
      <w:pPr>
        <w:shd w:val="clear" w:color="auto" w:fill="FFFFFF" w:themeFill="background1"/>
        <w:jc w:val="both"/>
        <w:rPr>
          <w:szCs w:val="28"/>
        </w:rPr>
      </w:pPr>
      <w:r w:rsidRPr="00017FC1">
        <w:t>Nome,RG,</w:t>
      </w:r>
      <w:r w:rsidR="00B47B1A" w:rsidRPr="00017FC1">
        <w:t>CPF</w:t>
      </w:r>
    </w:p>
    <w:sectPr w:rsidR="00002503" w:rsidRPr="00017FC1" w:rsidSect="00DD471C">
      <w:headerReference w:type="default" r:id="rId22"/>
      <w:type w:val="continuous"/>
      <w:pgSz w:w="11907" w:h="16840" w:code="9"/>
      <w:pgMar w:top="2245" w:right="992" w:bottom="1276" w:left="1701" w:header="709" w:footer="709" w:gutter="0"/>
      <w:cols w:space="708"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A18E4" w:rsidRDefault="003A18E4">
      <w:r>
        <w:separator/>
      </w:r>
    </w:p>
  </w:endnote>
  <w:endnote w:type="continuationSeparator" w:id="1">
    <w:p w:rsidR="003A18E4" w:rsidRDefault="003A18E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altName w:val="Verdana"/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A18E4" w:rsidRDefault="003A18E4">
      <w:r>
        <w:separator/>
      </w:r>
    </w:p>
  </w:footnote>
  <w:footnote w:type="continuationSeparator" w:id="1">
    <w:p w:rsidR="003A18E4" w:rsidRDefault="003A18E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444" w:rsidRPr="007529E5" w:rsidRDefault="00DA5444" w:rsidP="005600B4">
    <w:pPr>
      <w:pStyle w:val="Ttulo1"/>
      <w:jc w:val="both"/>
      <w:rPr>
        <w:b w:val="0"/>
        <w:bCs w:val="0"/>
        <w:color w:val="000000"/>
        <w:sz w:val="20"/>
        <w:szCs w:val="20"/>
      </w:rPr>
    </w:pPr>
    <w:bookmarkStart w:id="1" w:name="OLE_LINK5"/>
    <w:bookmarkStart w:id="2" w:name="OLE_LINK6"/>
    <w:bookmarkStart w:id="3" w:name="_Hlk354131363"/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38100</wp:posOffset>
          </wp:positionH>
          <wp:positionV relativeFrom="paragraph">
            <wp:posOffset>803275</wp:posOffset>
          </wp:positionV>
          <wp:extent cx="5734050" cy="38100"/>
          <wp:effectExtent l="19050" t="0" r="0" b="0"/>
          <wp:wrapNone/>
          <wp:docPr id="1" name="Imagem 4" descr="risc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risc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4050" cy="38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28575</wp:posOffset>
          </wp:positionH>
          <wp:positionV relativeFrom="paragraph">
            <wp:posOffset>165100</wp:posOffset>
          </wp:positionV>
          <wp:extent cx="628650" cy="638175"/>
          <wp:effectExtent l="19050" t="0" r="0" b="0"/>
          <wp:wrapSquare wrapText="bothSides"/>
          <wp:docPr id="3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638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2B7C0C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4097" type="#_x0000_t202" style="position:absolute;left:0;text-align:left;margin-left:27pt;margin-top:11.65pt;width:342.05pt;height:54pt;z-index:-25165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" filled="f" stroked="f">
          <v:textbox>
            <w:txbxContent>
              <w:p w:rsidR="00DA5444" w:rsidRPr="00BE2F65" w:rsidRDefault="00DA5444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  <w:sz w:val="20"/>
                    <w:szCs w:val="20"/>
                  </w:rPr>
                </w:pPr>
                <w:r w:rsidRPr="00BE2F65">
                  <w:rPr>
                    <w:rFonts w:ascii="Arial Rounded MT Bold" w:hAnsi="Arial Rounded MT Bold" w:cs="Arial Rounded MT Bold"/>
                    <w:sz w:val="20"/>
                    <w:szCs w:val="20"/>
                  </w:rPr>
                  <w:t>PREFEITURA MUNICIPAL DE PEDRO DE TOLEDO</w:t>
                </w:r>
              </w:p>
              <w:p w:rsidR="00DA5444" w:rsidRPr="00FB30ED" w:rsidRDefault="00DA5444" w:rsidP="005600B4">
                <w:pPr>
                  <w:jc w:val="center"/>
                  <w:rPr>
                    <w:rFonts w:ascii="Arial Rounded MT Bold" w:hAnsi="Arial Rounded MT Bold" w:cs="Arial Rounded MT Bold"/>
                  </w:rPr>
                </w:pPr>
                <w:r>
                  <w:rPr>
                    <w:rFonts w:ascii="Arial Rounded MT Bold" w:hAnsi="Arial Rounded MT Bold" w:cs="Arial Rounded MT Bold"/>
                  </w:rPr>
                  <w:t>Administração 2</w:t>
                </w:r>
                <w:r w:rsidRPr="00FB30ED">
                  <w:rPr>
                    <w:rFonts w:ascii="Arial Rounded MT Bold" w:hAnsi="Arial Rounded MT Bold" w:cs="Arial Rounded MT Bold"/>
                  </w:rPr>
                  <w:t>01</w:t>
                </w:r>
                <w:r>
                  <w:rPr>
                    <w:rFonts w:ascii="Arial Rounded MT Bold" w:hAnsi="Arial Rounded MT Bold" w:cs="Arial Rounded MT Bold"/>
                  </w:rPr>
                  <w:t>7-2020</w:t>
                </w:r>
              </w:p>
              <w:p w:rsidR="00DA5444" w:rsidRDefault="00DA5444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  <w:r w:rsidRPr="00FB30ED">
                  <w:rPr>
                    <w:rFonts w:ascii="Arial Rounded MT Bold" w:hAnsi="Arial Rounded MT Bold" w:cs="Arial Rounded MT Bold"/>
                    <w:b/>
                    <w:bCs/>
                  </w:rPr>
                  <w:t>TO</w:t>
                </w:r>
                <w:r>
                  <w:rPr>
                    <w:rFonts w:ascii="Arial Rounded MT Bold" w:hAnsi="Arial Rounded MT Bold" w:cs="Arial Rounded MT Bold"/>
                    <w:b/>
                    <w:bCs/>
                  </w:rPr>
                  <w:t xml:space="preserve">DOS </w:t>
                </w:r>
                <w:r w:rsidRPr="00FB30ED">
                  <w:rPr>
                    <w:rFonts w:ascii="Arial Rounded MT Bold" w:hAnsi="Arial Rounded MT Bold" w:cs="Arial Rounded MT Bold"/>
                    <w:b/>
                    <w:bCs/>
                  </w:rPr>
                  <w:t>POR PEDRO DE TOLEDO</w:t>
                </w:r>
              </w:p>
              <w:p w:rsidR="00DA5444" w:rsidRDefault="00DA5444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</w:p>
              <w:p w:rsidR="00DA5444" w:rsidRDefault="00DA5444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</w:p>
              <w:p w:rsidR="00DA5444" w:rsidRPr="00FB30ED" w:rsidRDefault="00DA5444" w:rsidP="005600B4">
                <w:pPr>
                  <w:pBdr>
                    <w:bottom w:val="single" w:sz="4" w:space="1" w:color="auto"/>
                  </w:pBd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</w:p>
            </w:txbxContent>
          </v:textbox>
        </v:shape>
      </w:pict>
    </w:r>
    <w:bookmarkEnd w:id="1"/>
    <w:bookmarkEnd w:id="2"/>
    <w:bookmarkEnd w:id="3"/>
  </w:p>
  <w:p w:rsidR="00DA5444" w:rsidRDefault="00DA5444" w:rsidP="005600B4">
    <w:pPr>
      <w:pStyle w:val="Cabealho"/>
    </w:pPr>
  </w:p>
  <w:p w:rsidR="00DA5444" w:rsidRPr="00C83EC4" w:rsidRDefault="00DA5444" w:rsidP="005600B4">
    <w:pPr>
      <w:pStyle w:val="Cabealho"/>
    </w:pPr>
  </w:p>
  <w:p w:rsidR="00DA5444" w:rsidRPr="005600B4" w:rsidRDefault="00DA5444" w:rsidP="005600B4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A57F5"/>
    <w:multiLevelType w:val="multilevel"/>
    <w:tmpl w:val="215A024E"/>
    <w:lvl w:ilvl="0">
      <w:start w:val="12"/>
      <w:numFmt w:val="decimal"/>
      <w:lvlText w:val="%1."/>
      <w:lvlJc w:val="left"/>
      <w:pPr>
        <w:ind w:left="8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4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21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C071A71"/>
    <w:multiLevelType w:val="hybridMultilevel"/>
    <w:tmpl w:val="19A4194A"/>
    <w:lvl w:ilvl="0" w:tplc="A7BED6EA">
      <w:start w:val="3"/>
      <w:numFmt w:val="lowerLetter"/>
      <w:lvlText w:val="%1)"/>
      <w:lvlJc w:val="left"/>
      <w:pPr>
        <w:ind w:left="127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33CBD42">
      <w:start w:val="1"/>
      <w:numFmt w:val="lowerLetter"/>
      <w:lvlText w:val="%2"/>
      <w:lvlJc w:val="left"/>
      <w:pPr>
        <w:ind w:left="20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22474E0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820E0D4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5866B8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52D114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D075DE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6EAE11C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F8FC78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C6F1F7A"/>
    <w:multiLevelType w:val="hybridMultilevel"/>
    <w:tmpl w:val="A72A98D2"/>
    <w:lvl w:ilvl="0" w:tplc="3E22312E">
      <w:start w:val="1"/>
      <w:numFmt w:val="upperRoman"/>
      <w:lvlText w:val="%1"/>
      <w:lvlJc w:val="left"/>
      <w:pPr>
        <w:ind w:left="3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ADEDA5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946F85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CEE683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84903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19443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5847BC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1000B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EC8912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0DA232FB"/>
    <w:multiLevelType w:val="hybridMultilevel"/>
    <w:tmpl w:val="F62EE8C4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60019">
      <w:start w:val="1"/>
      <w:numFmt w:val="lowerLetter"/>
      <w:lvlText w:val="%2."/>
      <w:lvlJc w:val="left"/>
      <w:pPr>
        <w:ind w:left="1980" w:hanging="360"/>
      </w:pPr>
    </w:lvl>
    <w:lvl w:ilvl="2" w:tplc="0416001B">
      <w:start w:val="1"/>
      <w:numFmt w:val="lowerRoman"/>
      <w:lvlText w:val="%3."/>
      <w:lvlJc w:val="right"/>
      <w:pPr>
        <w:ind w:left="2700" w:hanging="180"/>
      </w:pPr>
    </w:lvl>
    <w:lvl w:ilvl="3" w:tplc="0416000F">
      <w:start w:val="1"/>
      <w:numFmt w:val="decimal"/>
      <w:lvlText w:val="%4."/>
      <w:lvlJc w:val="left"/>
      <w:pPr>
        <w:ind w:left="3420" w:hanging="360"/>
      </w:pPr>
    </w:lvl>
    <w:lvl w:ilvl="4" w:tplc="04160019">
      <w:start w:val="1"/>
      <w:numFmt w:val="lowerLetter"/>
      <w:lvlText w:val="%5."/>
      <w:lvlJc w:val="left"/>
      <w:pPr>
        <w:ind w:left="4140" w:hanging="360"/>
      </w:pPr>
    </w:lvl>
    <w:lvl w:ilvl="5" w:tplc="0416001B">
      <w:start w:val="1"/>
      <w:numFmt w:val="lowerRoman"/>
      <w:lvlText w:val="%6."/>
      <w:lvlJc w:val="right"/>
      <w:pPr>
        <w:ind w:left="4860" w:hanging="180"/>
      </w:pPr>
    </w:lvl>
    <w:lvl w:ilvl="6" w:tplc="0416000F">
      <w:start w:val="1"/>
      <w:numFmt w:val="decimal"/>
      <w:lvlText w:val="%7."/>
      <w:lvlJc w:val="left"/>
      <w:pPr>
        <w:ind w:left="5580" w:hanging="360"/>
      </w:pPr>
    </w:lvl>
    <w:lvl w:ilvl="7" w:tplc="04160019">
      <w:start w:val="1"/>
      <w:numFmt w:val="lowerLetter"/>
      <w:lvlText w:val="%8."/>
      <w:lvlJc w:val="left"/>
      <w:pPr>
        <w:ind w:left="6300" w:hanging="360"/>
      </w:pPr>
    </w:lvl>
    <w:lvl w:ilvl="8" w:tplc="0416001B">
      <w:start w:val="1"/>
      <w:numFmt w:val="lowerRoman"/>
      <w:lvlText w:val="%9."/>
      <w:lvlJc w:val="right"/>
      <w:pPr>
        <w:ind w:left="7020" w:hanging="180"/>
      </w:pPr>
    </w:lvl>
  </w:abstractNum>
  <w:abstractNum w:abstractNumId="4">
    <w:nsid w:val="10C912A8"/>
    <w:multiLevelType w:val="hybridMultilevel"/>
    <w:tmpl w:val="C8C84DC6"/>
    <w:lvl w:ilvl="0" w:tplc="F39C50A2">
      <w:start w:val="1"/>
      <w:numFmt w:val="lowerLetter"/>
      <w:lvlText w:val="%1)"/>
      <w:lvlJc w:val="left"/>
      <w:pPr>
        <w:ind w:left="81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3BC77B0">
      <w:start w:val="1"/>
      <w:numFmt w:val="lowerLetter"/>
      <w:lvlText w:val="%2"/>
      <w:lvlJc w:val="left"/>
      <w:pPr>
        <w:ind w:left="20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684141A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950AF90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D43234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A5CD81C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60C5EF6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6A876E2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4C95C4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11134114"/>
    <w:multiLevelType w:val="hybridMultilevel"/>
    <w:tmpl w:val="557E12B6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6">
    <w:nsid w:val="13AE20BC"/>
    <w:multiLevelType w:val="hybridMultilevel"/>
    <w:tmpl w:val="C5666FEC"/>
    <w:lvl w:ilvl="0" w:tplc="2AE627D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627DC4"/>
    <w:multiLevelType w:val="hybridMultilevel"/>
    <w:tmpl w:val="3A543A12"/>
    <w:lvl w:ilvl="0" w:tplc="0416000F">
      <w:start w:val="1"/>
      <w:numFmt w:val="decimal"/>
      <w:lvlText w:val="%1."/>
      <w:lvlJc w:val="left"/>
      <w:pPr>
        <w:ind w:left="1260" w:hanging="360"/>
      </w:pPr>
    </w:lvl>
    <w:lvl w:ilvl="1" w:tplc="04160019">
      <w:start w:val="1"/>
      <w:numFmt w:val="lowerLetter"/>
      <w:lvlText w:val="%2."/>
      <w:lvlJc w:val="left"/>
      <w:pPr>
        <w:ind w:left="1980" w:hanging="360"/>
      </w:pPr>
    </w:lvl>
    <w:lvl w:ilvl="2" w:tplc="0416001B">
      <w:start w:val="1"/>
      <w:numFmt w:val="lowerRoman"/>
      <w:lvlText w:val="%3."/>
      <w:lvlJc w:val="right"/>
      <w:pPr>
        <w:ind w:left="2700" w:hanging="180"/>
      </w:pPr>
    </w:lvl>
    <w:lvl w:ilvl="3" w:tplc="0416000F">
      <w:start w:val="1"/>
      <w:numFmt w:val="decimal"/>
      <w:lvlText w:val="%4."/>
      <w:lvlJc w:val="left"/>
      <w:pPr>
        <w:ind w:left="3420" w:hanging="360"/>
      </w:pPr>
    </w:lvl>
    <w:lvl w:ilvl="4" w:tplc="04160019">
      <w:start w:val="1"/>
      <w:numFmt w:val="lowerLetter"/>
      <w:lvlText w:val="%5."/>
      <w:lvlJc w:val="left"/>
      <w:pPr>
        <w:ind w:left="4140" w:hanging="360"/>
      </w:pPr>
    </w:lvl>
    <w:lvl w:ilvl="5" w:tplc="0416001B">
      <w:start w:val="1"/>
      <w:numFmt w:val="lowerRoman"/>
      <w:lvlText w:val="%6."/>
      <w:lvlJc w:val="right"/>
      <w:pPr>
        <w:ind w:left="4860" w:hanging="180"/>
      </w:pPr>
    </w:lvl>
    <w:lvl w:ilvl="6" w:tplc="0416000F">
      <w:start w:val="1"/>
      <w:numFmt w:val="decimal"/>
      <w:lvlText w:val="%7."/>
      <w:lvlJc w:val="left"/>
      <w:pPr>
        <w:ind w:left="5580" w:hanging="360"/>
      </w:pPr>
    </w:lvl>
    <w:lvl w:ilvl="7" w:tplc="04160019">
      <w:start w:val="1"/>
      <w:numFmt w:val="lowerLetter"/>
      <w:lvlText w:val="%8."/>
      <w:lvlJc w:val="left"/>
      <w:pPr>
        <w:ind w:left="6300" w:hanging="360"/>
      </w:pPr>
    </w:lvl>
    <w:lvl w:ilvl="8" w:tplc="0416001B">
      <w:start w:val="1"/>
      <w:numFmt w:val="lowerRoman"/>
      <w:lvlText w:val="%9."/>
      <w:lvlJc w:val="right"/>
      <w:pPr>
        <w:ind w:left="7020" w:hanging="180"/>
      </w:pPr>
    </w:lvl>
  </w:abstractNum>
  <w:abstractNum w:abstractNumId="8">
    <w:nsid w:val="1DE804E1"/>
    <w:multiLevelType w:val="hybridMultilevel"/>
    <w:tmpl w:val="C66A622C"/>
    <w:lvl w:ilvl="0" w:tplc="3334A71E">
      <w:start w:val="1"/>
      <w:numFmt w:val="lowerLetter"/>
      <w:lvlText w:val="%1)"/>
      <w:lvlJc w:val="left"/>
      <w:pPr>
        <w:ind w:left="1428" w:hanging="360"/>
      </w:pPr>
    </w:lvl>
    <w:lvl w:ilvl="1" w:tplc="04160019">
      <w:start w:val="1"/>
      <w:numFmt w:val="lowerLetter"/>
      <w:lvlText w:val="%2."/>
      <w:lvlJc w:val="left"/>
      <w:pPr>
        <w:ind w:left="2148" w:hanging="360"/>
      </w:pPr>
    </w:lvl>
    <w:lvl w:ilvl="2" w:tplc="0416001B">
      <w:start w:val="1"/>
      <w:numFmt w:val="lowerRoman"/>
      <w:lvlText w:val="%3."/>
      <w:lvlJc w:val="right"/>
      <w:pPr>
        <w:ind w:left="2868" w:hanging="180"/>
      </w:pPr>
    </w:lvl>
    <w:lvl w:ilvl="3" w:tplc="0416000F">
      <w:start w:val="1"/>
      <w:numFmt w:val="decimal"/>
      <w:lvlText w:val="%4."/>
      <w:lvlJc w:val="left"/>
      <w:pPr>
        <w:ind w:left="3588" w:hanging="360"/>
      </w:pPr>
    </w:lvl>
    <w:lvl w:ilvl="4" w:tplc="04160019">
      <w:start w:val="1"/>
      <w:numFmt w:val="lowerLetter"/>
      <w:lvlText w:val="%5."/>
      <w:lvlJc w:val="left"/>
      <w:pPr>
        <w:ind w:left="4308" w:hanging="360"/>
      </w:pPr>
    </w:lvl>
    <w:lvl w:ilvl="5" w:tplc="0416001B">
      <w:start w:val="1"/>
      <w:numFmt w:val="lowerRoman"/>
      <w:lvlText w:val="%6."/>
      <w:lvlJc w:val="right"/>
      <w:pPr>
        <w:ind w:left="5028" w:hanging="180"/>
      </w:pPr>
    </w:lvl>
    <w:lvl w:ilvl="6" w:tplc="0416000F">
      <w:start w:val="1"/>
      <w:numFmt w:val="decimal"/>
      <w:lvlText w:val="%7."/>
      <w:lvlJc w:val="left"/>
      <w:pPr>
        <w:ind w:left="5748" w:hanging="360"/>
      </w:pPr>
    </w:lvl>
    <w:lvl w:ilvl="7" w:tplc="04160019">
      <w:start w:val="1"/>
      <w:numFmt w:val="lowerLetter"/>
      <w:lvlText w:val="%8."/>
      <w:lvlJc w:val="left"/>
      <w:pPr>
        <w:ind w:left="6468" w:hanging="360"/>
      </w:pPr>
    </w:lvl>
    <w:lvl w:ilvl="8" w:tplc="0416001B">
      <w:start w:val="1"/>
      <w:numFmt w:val="lowerRoman"/>
      <w:lvlText w:val="%9."/>
      <w:lvlJc w:val="right"/>
      <w:pPr>
        <w:ind w:left="7188" w:hanging="180"/>
      </w:pPr>
    </w:lvl>
  </w:abstractNum>
  <w:abstractNum w:abstractNumId="9">
    <w:nsid w:val="1E6F3B9F"/>
    <w:multiLevelType w:val="hybridMultilevel"/>
    <w:tmpl w:val="E3E21788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10">
    <w:nsid w:val="1F1B16F4"/>
    <w:multiLevelType w:val="multilevel"/>
    <w:tmpl w:val="AA2C0E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1">
    <w:nsid w:val="272204AE"/>
    <w:multiLevelType w:val="multilevel"/>
    <w:tmpl w:val="6D84036C"/>
    <w:lvl w:ilvl="0">
      <w:start w:val="5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Text w:val="%1.%2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Restart w:val="0"/>
      <w:lvlText w:val="%1.%2.%3.%4."/>
      <w:lvlJc w:val="left"/>
      <w:pPr>
        <w:ind w:left="153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29AB4C3C"/>
    <w:multiLevelType w:val="hybridMultilevel"/>
    <w:tmpl w:val="98BAB38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13">
    <w:nsid w:val="317358A9"/>
    <w:multiLevelType w:val="hybridMultilevel"/>
    <w:tmpl w:val="2DBE35F6"/>
    <w:lvl w:ilvl="0" w:tplc="04160001">
      <w:start w:val="1"/>
      <w:numFmt w:val="bullet"/>
      <w:lvlText w:val=""/>
      <w:lvlJc w:val="left"/>
      <w:pPr>
        <w:ind w:left="1485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925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645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85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805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245" w:hanging="360"/>
      </w:pPr>
      <w:rPr>
        <w:rFonts w:ascii="Wingdings" w:hAnsi="Wingdings" w:cs="Wingdings" w:hint="default"/>
      </w:rPr>
    </w:lvl>
  </w:abstractNum>
  <w:abstractNum w:abstractNumId="14">
    <w:nsid w:val="341A0ADC"/>
    <w:multiLevelType w:val="hybridMultilevel"/>
    <w:tmpl w:val="B93A5BCC"/>
    <w:lvl w:ilvl="0" w:tplc="F65CB638">
      <w:start w:val="2"/>
      <w:numFmt w:val="lowerLetter"/>
      <w:lvlText w:val="%1)"/>
      <w:lvlJc w:val="left"/>
      <w:pPr>
        <w:ind w:left="97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7A078EE">
      <w:start w:val="1"/>
      <w:numFmt w:val="lowerLetter"/>
      <w:lvlText w:val="%2"/>
      <w:lvlJc w:val="left"/>
      <w:pPr>
        <w:ind w:left="17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CB00862">
      <w:start w:val="1"/>
      <w:numFmt w:val="lowerRoman"/>
      <w:lvlText w:val="%3"/>
      <w:lvlJc w:val="left"/>
      <w:pPr>
        <w:ind w:left="25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93EE7F0">
      <w:start w:val="1"/>
      <w:numFmt w:val="decimal"/>
      <w:lvlText w:val="%4"/>
      <w:lvlJc w:val="left"/>
      <w:pPr>
        <w:ind w:left="32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3FCA348">
      <w:start w:val="1"/>
      <w:numFmt w:val="lowerLetter"/>
      <w:lvlText w:val="%5"/>
      <w:lvlJc w:val="left"/>
      <w:pPr>
        <w:ind w:left="394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B7284A2">
      <w:start w:val="1"/>
      <w:numFmt w:val="lowerRoman"/>
      <w:lvlText w:val="%6"/>
      <w:lvlJc w:val="left"/>
      <w:pPr>
        <w:ind w:left="46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5968422">
      <w:start w:val="1"/>
      <w:numFmt w:val="decimal"/>
      <w:lvlText w:val="%7"/>
      <w:lvlJc w:val="left"/>
      <w:pPr>
        <w:ind w:left="53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1AC550A">
      <w:start w:val="1"/>
      <w:numFmt w:val="lowerLetter"/>
      <w:lvlText w:val="%8"/>
      <w:lvlJc w:val="left"/>
      <w:pPr>
        <w:ind w:left="61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040AC74">
      <w:start w:val="1"/>
      <w:numFmt w:val="lowerRoman"/>
      <w:lvlText w:val="%9"/>
      <w:lvlJc w:val="left"/>
      <w:pPr>
        <w:ind w:left="68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377B233A"/>
    <w:multiLevelType w:val="hybridMultilevel"/>
    <w:tmpl w:val="C66A622C"/>
    <w:lvl w:ilvl="0" w:tplc="3334A71E">
      <w:start w:val="1"/>
      <w:numFmt w:val="lowerLetter"/>
      <w:lvlText w:val="%1)"/>
      <w:lvlJc w:val="left"/>
      <w:pPr>
        <w:ind w:left="1428" w:hanging="360"/>
      </w:pPr>
    </w:lvl>
    <w:lvl w:ilvl="1" w:tplc="04160019">
      <w:start w:val="1"/>
      <w:numFmt w:val="lowerLetter"/>
      <w:lvlText w:val="%2."/>
      <w:lvlJc w:val="left"/>
      <w:pPr>
        <w:ind w:left="2148" w:hanging="360"/>
      </w:pPr>
    </w:lvl>
    <w:lvl w:ilvl="2" w:tplc="0416001B">
      <w:start w:val="1"/>
      <w:numFmt w:val="lowerRoman"/>
      <w:lvlText w:val="%3."/>
      <w:lvlJc w:val="right"/>
      <w:pPr>
        <w:ind w:left="2868" w:hanging="180"/>
      </w:pPr>
    </w:lvl>
    <w:lvl w:ilvl="3" w:tplc="0416000F">
      <w:start w:val="1"/>
      <w:numFmt w:val="decimal"/>
      <w:lvlText w:val="%4."/>
      <w:lvlJc w:val="left"/>
      <w:pPr>
        <w:ind w:left="3588" w:hanging="360"/>
      </w:pPr>
    </w:lvl>
    <w:lvl w:ilvl="4" w:tplc="04160019">
      <w:start w:val="1"/>
      <w:numFmt w:val="lowerLetter"/>
      <w:lvlText w:val="%5."/>
      <w:lvlJc w:val="left"/>
      <w:pPr>
        <w:ind w:left="4308" w:hanging="360"/>
      </w:pPr>
    </w:lvl>
    <w:lvl w:ilvl="5" w:tplc="0416001B">
      <w:start w:val="1"/>
      <w:numFmt w:val="lowerRoman"/>
      <w:lvlText w:val="%6."/>
      <w:lvlJc w:val="right"/>
      <w:pPr>
        <w:ind w:left="5028" w:hanging="180"/>
      </w:pPr>
    </w:lvl>
    <w:lvl w:ilvl="6" w:tplc="0416000F">
      <w:start w:val="1"/>
      <w:numFmt w:val="decimal"/>
      <w:lvlText w:val="%7."/>
      <w:lvlJc w:val="left"/>
      <w:pPr>
        <w:ind w:left="5748" w:hanging="360"/>
      </w:pPr>
    </w:lvl>
    <w:lvl w:ilvl="7" w:tplc="04160019">
      <w:start w:val="1"/>
      <w:numFmt w:val="lowerLetter"/>
      <w:lvlText w:val="%8."/>
      <w:lvlJc w:val="left"/>
      <w:pPr>
        <w:ind w:left="6468" w:hanging="360"/>
      </w:pPr>
    </w:lvl>
    <w:lvl w:ilvl="8" w:tplc="0416001B">
      <w:start w:val="1"/>
      <w:numFmt w:val="lowerRoman"/>
      <w:lvlText w:val="%9."/>
      <w:lvlJc w:val="right"/>
      <w:pPr>
        <w:ind w:left="7188" w:hanging="180"/>
      </w:pPr>
    </w:lvl>
  </w:abstractNum>
  <w:abstractNum w:abstractNumId="16">
    <w:nsid w:val="39907ADF"/>
    <w:multiLevelType w:val="hybridMultilevel"/>
    <w:tmpl w:val="46708388"/>
    <w:lvl w:ilvl="0" w:tplc="6DE68522">
      <w:start w:val="1"/>
      <w:numFmt w:val="upperRoman"/>
      <w:lvlText w:val="%1"/>
      <w:lvlJc w:val="left"/>
      <w:pPr>
        <w:ind w:left="2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452A3E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3DE2CE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882B61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BB0ACC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ABE10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FD8246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9D6F1F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F5E06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3AB56961"/>
    <w:multiLevelType w:val="hybridMultilevel"/>
    <w:tmpl w:val="4848644C"/>
    <w:lvl w:ilvl="0" w:tplc="04160017">
      <w:start w:val="1"/>
      <w:numFmt w:val="lowerLetter"/>
      <w:lvlText w:val="%1)"/>
      <w:lvlJc w:val="left"/>
      <w:pPr>
        <w:ind w:left="1068" w:hanging="360"/>
      </w:pPr>
      <w:rPr>
        <w:rFonts w:hint="default"/>
        <w:b w:val="0"/>
        <w:bCs w:val="0"/>
        <w:sz w:val="24"/>
        <w:szCs w:val="24"/>
      </w:rPr>
    </w:lvl>
    <w:lvl w:ilvl="1" w:tplc="04160019">
      <w:start w:val="1"/>
      <w:numFmt w:val="lowerLetter"/>
      <w:lvlText w:val="%2."/>
      <w:lvlJc w:val="left"/>
      <w:pPr>
        <w:ind w:left="1788" w:hanging="360"/>
      </w:pPr>
    </w:lvl>
    <w:lvl w:ilvl="2" w:tplc="0416001B">
      <w:start w:val="1"/>
      <w:numFmt w:val="lowerRoman"/>
      <w:lvlText w:val="%3."/>
      <w:lvlJc w:val="right"/>
      <w:pPr>
        <w:ind w:left="2508" w:hanging="180"/>
      </w:pPr>
    </w:lvl>
    <w:lvl w:ilvl="3" w:tplc="0416000F">
      <w:start w:val="1"/>
      <w:numFmt w:val="decimal"/>
      <w:lvlText w:val="%4."/>
      <w:lvlJc w:val="left"/>
      <w:pPr>
        <w:ind w:left="3228" w:hanging="360"/>
      </w:pPr>
    </w:lvl>
    <w:lvl w:ilvl="4" w:tplc="04160019">
      <w:start w:val="1"/>
      <w:numFmt w:val="lowerLetter"/>
      <w:lvlText w:val="%5."/>
      <w:lvlJc w:val="left"/>
      <w:pPr>
        <w:ind w:left="3948" w:hanging="360"/>
      </w:pPr>
    </w:lvl>
    <w:lvl w:ilvl="5" w:tplc="0416001B">
      <w:start w:val="1"/>
      <w:numFmt w:val="lowerRoman"/>
      <w:lvlText w:val="%6."/>
      <w:lvlJc w:val="right"/>
      <w:pPr>
        <w:ind w:left="4668" w:hanging="180"/>
      </w:pPr>
    </w:lvl>
    <w:lvl w:ilvl="6" w:tplc="0416000F">
      <w:start w:val="1"/>
      <w:numFmt w:val="decimal"/>
      <w:lvlText w:val="%7."/>
      <w:lvlJc w:val="left"/>
      <w:pPr>
        <w:ind w:left="5388" w:hanging="360"/>
      </w:pPr>
    </w:lvl>
    <w:lvl w:ilvl="7" w:tplc="04160019">
      <w:start w:val="1"/>
      <w:numFmt w:val="lowerLetter"/>
      <w:lvlText w:val="%8."/>
      <w:lvlJc w:val="left"/>
      <w:pPr>
        <w:ind w:left="6108" w:hanging="360"/>
      </w:pPr>
    </w:lvl>
    <w:lvl w:ilvl="8" w:tplc="0416001B">
      <w:start w:val="1"/>
      <w:numFmt w:val="lowerRoman"/>
      <w:lvlText w:val="%9."/>
      <w:lvlJc w:val="right"/>
      <w:pPr>
        <w:ind w:left="6828" w:hanging="180"/>
      </w:pPr>
    </w:lvl>
  </w:abstractNum>
  <w:abstractNum w:abstractNumId="18">
    <w:nsid w:val="3CE31881"/>
    <w:multiLevelType w:val="multilevel"/>
    <w:tmpl w:val="7408DA82"/>
    <w:lvl w:ilvl="0">
      <w:start w:val="2"/>
      <w:numFmt w:val="lowerLetter"/>
      <w:lvlText w:val="%1)"/>
      <w:lvlJc w:val="left"/>
      <w:pPr>
        <w:ind w:left="3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)"/>
      <w:lvlJc w:val="left"/>
      <w:pPr>
        <w:ind w:left="99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)"/>
      <w:lvlJc w:val="left"/>
      <w:pPr>
        <w:ind w:left="163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1.%2.%3.%4)"/>
      <w:lvlJc w:val="left"/>
      <w:pPr>
        <w:ind w:left="257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)"/>
      <w:lvlJc w:val="left"/>
      <w:pPr>
        <w:ind w:left="27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1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2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42CC5900"/>
    <w:multiLevelType w:val="hybridMultilevel"/>
    <w:tmpl w:val="C5666FEC"/>
    <w:lvl w:ilvl="0" w:tplc="2AE627D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4041CD1"/>
    <w:multiLevelType w:val="hybridMultilevel"/>
    <w:tmpl w:val="BCE08AF6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21">
    <w:nsid w:val="4421776F"/>
    <w:multiLevelType w:val="hybridMultilevel"/>
    <w:tmpl w:val="39FA73A0"/>
    <w:lvl w:ilvl="0" w:tplc="3752A648">
      <w:start w:val="1"/>
      <w:numFmt w:val="lowerLetter"/>
      <w:lvlText w:val="%1)"/>
      <w:lvlJc w:val="left"/>
      <w:pPr>
        <w:ind w:left="708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3A86BF2">
      <w:start w:val="1"/>
      <w:numFmt w:val="lowerLetter"/>
      <w:lvlText w:val="%2"/>
      <w:lvlJc w:val="left"/>
      <w:pPr>
        <w:ind w:left="144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2845644">
      <w:start w:val="1"/>
      <w:numFmt w:val="lowerRoman"/>
      <w:lvlText w:val="%3"/>
      <w:lvlJc w:val="left"/>
      <w:pPr>
        <w:ind w:left="216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ED7A6">
      <w:start w:val="1"/>
      <w:numFmt w:val="decimal"/>
      <w:lvlText w:val="%4"/>
      <w:lvlJc w:val="left"/>
      <w:pPr>
        <w:ind w:left="288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0FA3814">
      <w:start w:val="1"/>
      <w:numFmt w:val="lowerLetter"/>
      <w:lvlText w:val="%5"/>
      <w:lvlJc w:val="left"/>
      <w:pPr>
        <w:ind w:left="360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80257C6">
      <w:start w:val="1"/>
      <w:numFmt w:val="lowerRoman"/>
      <w:lvlText w:val="%6"/>
      <w:lvlJc w:val="left"/>
      <w:pPr>
        <w:ind w:left="432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8B82CEA">
      <w:start w:val="1"/>
      <w:numFmt w:val="decimal"/>
      <w:lvlText w:val="%7"/>
      <w:lvlJc w:val="left"/>
      <w:pPr>
        <w:ind w:left="504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BA041D2">
      <w:start w:val="1"/>
      <w:numFmt w:val="lowerLetter"/>
      <w:lvlText w:val="%8"/>
      <w:lvlJc w:val="left"/>
      <w:pPr>
        <w:ind w:left="576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542B07C">
      <w:start w:val="1"/>
      <w:numFmt w:val="lowerRoman"/>
      <w:lvlText w:val="%9"/>
      <w:lvlJc w:val="left"/>
      <w:pPr>
        <w:ind w:left="648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>
    <w:nsid w:val="45CC71F4"/>
    <w:multiLevelType w:val="hybridMultilevel"/>
    <w:tmpl w:val="E49EFE5A"/>
    <w:lvl w:ilvl="0" w:tplc="72A498FE">
      <w:start w:val="1"/>
      <w:numFmt w:val="lowerLetter"/>
      <w:lvlText w:val="%1)"/>
      <w:lvlJc w:val="left"/>
      <w:pPr>
        <w:ind w:left="127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4EC523E">
      <w:start w:val="1"/>
      <w:numFmt w:val="lowerLetter"/>
      <w:lvlText w:val="%2"/>
      <w:lvlJc w:val="left"/>
      <w:pPr>
        <w:ind w:left="20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85CC7E4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F626AF0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28E394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536FD44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D34C4AA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8D81D80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7E87D08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47DB6D27"/>
    <w:multiLevelType w:val="hybridMultilevel"/>
    <w:tmpl w:val="5A725D68"/>
    <w:lvl w:ilvl="0" w:tplc="E3408FCA">
      <w:start w:val="1"/>
      <w:numFmt w:val="lowerLetter"/>
      <w:lvlText w:val="%1)"/>
      <w:lvlJc w:val="left"/>
      <w:pPr>
        <w:ind w:left="28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178B15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63EA35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4C8E7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0AFCE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280995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D66D2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66D2B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B2EDA8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4BC164FA"/>
    <w:multiLevelType w:val="hybridMultilevel"/>
    <w:tmpl w:val="6C50A934"/>
    <w:lvl w:ilvl="0" w:tplc="716A5C2C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5">
    <w:nsid w:val="57E65EBB"/>
    <w:multiLevelType w:val="hybridMultilevel"/>
    <w:tmpl w:val="D87205E2"/>
    <w:lvl w:ilvl="0" w:tplc="1B68A95E">
      <w:start w:val="1"/>
      <w:numFmt w:val="lowerLetter"/>
      <w:lvlText w:val="%1)"/>
      <w:lvlJc w:val="left"/>
      <w:pPr>
        <w:ind w:left="113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764DCCC">
      <w:start w:val="1"/>
      <w:numFmt w:val="lowerLetter"/>
      <w:lvlText w:val="%2"/>
      <w:lvlJc w:val="left"/>
      <w:pPr>
        <w:ind w:left="221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A5213F0">
      <w:start w:val="1"/>
      <w:numFmt w:val="lowerRoman"/>
      <w:lvlText w:val="%3"/>
      <w:lvlJc w:val="left"/>
      <w:pPr>
        <w:ind w:left="293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AF68B2A">
      <w:start w:val="1"/>
      <w:numFmt w:val="decimal"/>
      <w:lvlText w:val="%4"/>
      <w:lvlJc w:val="left"/>
      <w:pPr>
        <w:ind w:left="365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BC4CDCA">
      <w:start w:val="1"/>
      <w:numFmt w:val="lowerLetter"/>
      <w:lvlText w:val="%5"/>
      <w:lvlJc w:val="left"/>
      <w:pPr>
        <w:ind w:left="437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A400658">
      <w:start w:val="1"/>
      <w:numFmt w:val="lowerRoman"/>
      <w:lvlText w:val="%6"/>
      <w:lvlJc w:val="left"/>
      <w:pPr>
        <w:ind w:left="509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B7E30E6">
      <w:start w:val="1"/>
      <w:numFmt w:val="decimal"/>
      <w:lvlText w:val="%7"/>
      <w:lvlJc w:val="left"/>
      <w:pPr>
        <w:ind w:left="581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0FC9982">
      <w:start w:val="1"/>
      <w:numFmt w:val="lowerLetter"/>
      <w:lvlText w:val="%8"/>
      <w:lvlJc w:val="left"/>
      <w:pPr>
        <w:ind w:left="653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A0464E4">
      <w:start w:val="1"/>
      <w:numFmt w:val="lowerRoman"/>
      <w:lvlText w:val="%9"/>
      <w:lvlJc w:val="left"/>
      <w:pPr>
        <w:ind w:left="725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>
    <w:nsid w:val="66DE1575"/>
    <w:multiLevelType w:val="hybridMultilevel"/>
    <w:tmpl w:val="D81C4C16"/>
    <w:lvl w:ilvl="0" w:tplc="34F2A044">
      <w:start w:val="1"/>
      <w:numFmt w:val="lowerLetter"/>
      <w:lvlText w:val="%1)"/>
      <w:lvlJc w:val="left"/>
      <w:pPr>
        <w:ind w:left="141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7E1C7E">
      <w:start w:val="1"/>
      <w:numFmt w:val="lowerLetter"/>
      <w:lvlText w:val="%2"/>
      <w:lvlJc w:val="left"/>
      <w:pPr>
        <w:ind w:left="22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FD62D22">
      <w:start w:val="1"/>
      <w:numFmt w:val="lowerRoman"/>
      <w:lvlText w:val="%3"/>
      <w:lvlJc w:val="left"/>
      <w:pPr>
        <w:ind w:left="293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CA4D42">
      <w:start w:val="1"/>
      <w:numFmt w:val="decimal"/>
      <w:lvlText w:val="%4"/>
      <w:lvlJc w:val="left"/>
      <w:pPr>
        <w:ind w:left="365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11854F2">
      <w:start w:val="1"/>
      <w:numFmt w:val="lowerLetter"/>
      <w:lvlText w:val="%5"/>
      <w:lvlJc w:val="left"/>
      <w:pPr>
        <w:ind w:left="437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ED80F46">
      <w:start w:val="1"/>
      <w:numFmt w:val="lowerRoman"/>
      <w:lvlText w:val="%6"/>
      <w:lvlJc w:val="left"/>
      <w:pPr>
        <w:ind w:left="509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AD467A8">
      <w:start w:val="1"/>
      <w:numFmt w:val="decimal"/>
      <w:lvlText w:val="%7"/>
      <w:lvlJc w:val="left"/>
      <w:pPr>
        <w:ind w:left="58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AEB084">
      <w:start w:val="1"/>
      <w:numFmt w:val="lowerLetter"/>
      <w:lvlText w:val="%8"/>
      <w:lvlJc w:val="left"/>
      <w:pPr>
        <w:ind w:left="653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79A5034">
      <w:start w:val="1"/>
      <w:numFmt w:val="lowerRoman"/>
      <w:lvlText w:val="%9"/>
      <w:lvlJc w:val="left"/>
      <w:pPr>
        <w:ind w:left="725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>
    <w:nsid w:val="66EA7647"/>
    <w:multiLevelType w:val="hybridMultilevel"/>
    <w:tmpl w:val="CB4E06BC"/>
    <w:lvl w:ilvl="0" w:tplc="BE3EFC70">
      <w:start w:val="4"/>
      <w:numFmt w:val="decimal"/>
      <w:lvlText w:val="%1."/>
      <w:lvlJc w:val="left"/>
      <w:pPr>
        <w:ind w:left="9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028FA7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69AE23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66E96A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D6474D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FC06CE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4A8C64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40C60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EACDD2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>
    <w:nsid w:val="7A100B55"/>
    <w:multiLevelType w:val="hybridMultilevel"/>
    <w:tmpl w:val="B914D3A6"/>
    <w:lvl w:ilvl="0" w:tplc="1AA2F8C0">
      <w:start w:val="1"/>
      <w:numFmt w:val="lowerLetter"/>
      <w:lvlText w:val="%1)"/>
      <w:lvlJc w:val="left"/>
      <w:pPr>
        <w:ind w:left="29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AAC8A2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27C626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CD8514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F063E1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2E28DD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44FFA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57C0BF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BCB1D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>
    <w:nsid w:val="7AFA14A3"/>
    <w:multiLevelType w:val="hybridMultilevel"/>
    <w:tmpl w:val="781A0136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30">
    <w:nsid w:val="7D7C4B4A"/>
    <w:multiLevelType w:val="hybridMultilevel"/>
    <w:tmpl w:val="5948A106"/>
    <w:lvl w:ilvl="0" w:tplc="11BA5BAA">
      <w:start w:val="1"/>
      <w:numFmt w:val="lowerLetter"/>
      <w:lvlText w:val="%1)"/>
      <w:lvlJc w:val="left"/>
      <w:pPr>
        <w:ind w:left="3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F40E87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0968F9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884A09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1BCF58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BF487C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3F22CB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9EF3A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BFAB3E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9"/>
  </w:num>
  <w:num w:numId="2">
    <w:abstractNumId w:val="12"/>
  </w:num>
  <w:num w:numId="3">
    <w:abstractNumId w:val="17"/>
  </w:num>
  <w:num w:numId="4">
    <w:abstractNumId w:val="15"/>
  </w:num>
  <w:num w:numId="5">
    <w:abstractNumId w:val="13"/>
  </w:num>
  <w:num w:numId="6">
    <w:abstractNumId w:val="8"/>
  </w:num>
  <w:num w:numId="7">
    <w:abstractNumId w:val="24"/>
  </w:num>
  <w:num w:numId="8">
    <w:abstractNumId w:val="7"/>
  </w:num>
  <w:num w:numId="9">
    <w:abstractNumId w:val="3"/>
  </w:num>
  <w:num w:numId="10">
    <w:abstractNumId w:val="6"/>
  </w:num>
  <w:num w:numId="11">
    <w:abstractNumId w:val="19"/>
  </w:num>
  <w:num w:numId="12">
    <w:abstractNumId w:val="9"/>
  </w:num>
  <w:num w:numId="13">
    <w:abstractNumId w:val="20"/>
  </w:num>
  <w:num w:numId="14">
    <w:abstractNumId w:val="10"/>
  </w:num>
  <w:num w:numId="15">
    <w:abstractNumId w:val="27"/>
  </w:num>
  <w:num w:numId="16">
    <w:abstractNumId w:val="26"/>
  </w:num>
  <w:num w:numId="17">
    <w:abstractNumId w:val="11"/>
  </w:num>
  <w:num w:numId="18">
    <w:abstractNumId w:val="23"/>
  </w:num>
  <w:num w:numId="19">
    <w:abstractNumId w:val="18"/>
  </w:num>
  <w:num w:numId="20">
    <w:abstractNumId w:val="14"/>
  </w:num>
  <w:num w:numId="21">
    <w:abstractNumId w:val="22"/>
  </w:num>
  <w:num w:numId="22">
    <w:abstractNumId w:val="1"/>
  </w:num>
  <w:num w:numId="23">
    <w:abstractNumId w:val="4"/>
  </w:num>
  <w:num w:numId="24">
    <w:abstractNumId w:val="28"/>
  </w:num>
  <w:num w:numId="25">
    <w:abstractNumId w:val="21"/>
  </w:num>
  <w:num w:numId="26">
    <w:abstractNumId w:val="0"/>
  </w:num>
  <w:num w:numId="27">
    <w:abstractNumId w:val="25"/>
  </w:num>
  <w:num w:numId="28">
    <w:abstractNumId w:val="30"/>
  </w:num>
  <w:num w:numId="29">
    <w:abstractNumId w:val="16"/>
  </w:num>
  <w:num w:numId="30">
    <w:abstractNumId w:val="2"/>
  </w:num>
  <w:num w:numId="3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20"/>
  <w:displayHorizontalDrawingGridEvery w:val="2"/>
  <w:noPunctuationKerning/>
  <w:characterSpacingControl w:val="doNotCompress"/>
  <w:doNotValidateAgainstSchema/>
  <w:doNotDemarcateInvalidXml/>
  <w:hdrShapeDefaults>
    <o:shapedefaults v:ext="edit" spidmax="25602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336B0A"/>
    <w:rsid w:val="00002503"/>
    <w:rsid w:val="00007EF1"/>
    <w:rsid w:val="00011C4F"/>
    <w:rsid w:val="00013A46"/>
    <w:rsid w:val="00017FC1"/>
    <w:rsid w:val="0002180F"/>
    <w:rsid w:val="00026E76"/>
    <w:rsid w:val="00031147"/>
    <w:rsid w:val="000357C1"/>
    <w:rsid w:val="00035D13"/>
    <w:rsid w:val="00037B07"/>
    <w:rsid w:val="00051AA7"/>
    <w:rsid w:val="00052270"/>
    <w:rsid w:val="00053E4D"/>
    <w:rsid w:val="000564EE"/>
    <w:rsid w:val="00056B7B"/>
    <w:rsid w:val="0007232A"/>
    <w:rsid w:val="00084D64"/>
    <w:rsid w:val="00092555"/>
    <w:rsid w:val="000A2CDB"/>
    <w:rsid w:val="000B0D12"/>
    <w:rsid w:val="000B620C"/>
    <w:rsid w:val="000D1AB2"/>
    <w:rsid w:val="000E15F0"/>
    <w:rsid w:val="000F2D03"/>
    <w:rsid w:val="00102A24"/>
    <w:rsid w:val="001048FB"/>
    <w:rsid w:val="001101DB"/>
    <w:rsid w:val="00111FCA"/>
    <w:rsid w:val="00113867"/>
    <w:rsid w:val="00114B68"/>
    <w:rsid w:val="00124B36"/>
    <w:rsid w:val="00127193"/>
    <w:rsid w:val="00132A9D"/>
    <w:rsid w:val="001356F8"/>
    <w:rsid w:val="0013605F"/>
    <w:rsid w:val="00150E93"/>
    <w:rsid w:val="00150EFD"/>
    <w:rsid w:val="00152A5A"/>
    <w:rsid w:val="0015613D"/>
    <w:rsid w:val="001578DB"/>
    <w:rsid w:val="00162EB4"/>
    <w:rsid w:val="00163433"/>
    <w:rsid w:val="00165C94"/>
    <w:rsid w:val="00171D73"/>
    <w:rsid w:val="001730FD"/>
    <w:rsid w:val="00175E67"/>
    <w:rsid w:val="00180419"/>
    <w:rsid w:val="001805A1"/>
    <w:rsid w:val="00191BB9"/>
    <w:rsid w:val="00193C9B"/>
    <w:rsid w:val="00194F8E"/>
    <w:rsid w:val="0019577D"/>
    <w:rsid w:val="0019683C"/>
    <w:rsid w:val="001978B6"/>
    <w:rsid w:val="001A1C4F"/>
    <w:rsid w:val="001A58E7"/>
    <w:rsid w:val="001B19D7"/>
    <w:rsid w:val="001B6316"/>
    <w:rsid w:val="001B6B23"/>
    <w:rsid w:val="001C1CF3"/>
    <w:rsid w:val="001C3121"/>
    <w:rsid w:val="001C4D71"/>
    <w:rsid w:val="001D6E32"/>
    <w:rsid w:val="001D7B93"/>
    <w:rsid w:val="001E4826"/>
    <w:rsid w:val="001F4934"/>
    <w:rsid w:val="0020393C"/>
    <w:rsid w:val="002046B5"/>
    <w:rsid w:val="002072DF"/>
    <w:rsid w:val="002231A7"/>
    <w:rsid w:val="00224364"/>
    <w:rsid w:val="00232D83"/>
    <w:rsid w:val="0024066E"/>
    <w:rsid w:val="0024155B"/>
    <w:rsid w:val="002436C1"/>
    <w:rsid w:val="00256B46"/>
    <w:rsid w:val="00260260"/>
    <w:rsid w:val="00277458"/>
    <w:rsid w:val="002807E5"/>
    <w:rsid w:val="00282A80"/>
    <w:rsid w:val="002858B8"/>
    <w:rsid w:val="00286F7E"/>
    <w:rsid w:val="002962EC"/>
    <w:rsid w:val="002A5F66"/>
    <w:rsid w:val="002A76F0"/>
    <w:rsid w:val="002B255F"/>
    <w:rsid w:val="002B540A"/>
    <w:rsid w:val="002B7C0C"/>
    <w:rsid w:val="002C1CC9"/>
    <w:rsid w:val="002C211C"/>
    <w:rsid w:val="002C2731"/>
    <w:rsid w:val="002C778B"/>
    <w:rsid w:val="002D0512"/>
    <w:rsid w:val="002D19D4"/>
    <w:rsid w:val="002D20C2"/>
    <w:rsid w:val="002D2BC1"/>
    <w:rsid w:val="002D4C61"/>
    <w:rsid w:val="002E23D5"/>
    <w:rsid w:val="002E4111"/>
    <w:rsid w:val="002E6236"/>
    <w:rsid w:val="002E7BE0"/>
    <w:rsid w:val="002F3F5D"/>
    <w:rsid w:val="00302A31"/>
    <w:rsid w:val="00303E47"/>
    <w:rsid w:val="00316561"/>
    <w:rsid w:val="00320309"/>
    <w:rsid w:val="00323A5B"/>
    <w:rsid w:val="00324DF8"/>
    <w:rsid w:val="00325D98"/>
    <w:rsid w:val="00336B0A"/>
    <w:rsid w:val="00346278"/>
    <w:rsid w:val="00350C6E"/>
    <w:rsid w:val="00352F0D"/>
    <w:rsid w:val="003539B0"/>
    <w:rsid w:val="0036010E"/>
    <w:rsid w:val="00361C0D"/>
    <w:rsid w:val="00367A4C"/>
    <w:rsid w:val="003765A5"/>
    <w:rsid w:val="003860DE"/>
    <w:rsid w:val="00386582"/>
    <w:rsid w:val="00394419"/>
    <w:rsid w:val="00397C63"/>
    <w:rsid w:val="003A163D"/>
    <w:rsid w:val="003A18E4"/>
    <w:rsid w:val="003A2A69"/>
    <w:rsid w:val="003A59B7"/>
    <w:rsid w:val="003D05CC"/>
    <w:rsid w:val="003D2450"/>
    <w:rsid w:val="003D3F89"/>
    <w:rsid w:val="003D5A0D"/>
    <w:rsid w:val="003F419D"/>
    <w:rsid w:val="003F51DE"/>
    <w:rsid w:val="003F5DFE"/>
    <w:rsid w:val="003F6A4A"/>
    <w:rsid w:val="0040327F"/>
    <w:rsid w:val="00430668"/>
    <w:rsid w:val="00444B3E"/>
    <w:rsid w:val="004452C5"/>
    <w:rsid w:val="004556F6"/>
    <w:rsid w:val="00460057"/>
    <w:rsid w:val="00465E81"/>
    <w:rsid w:val="004802B6"/>
    <w:rsid w:val="00482530"/>
    <w:rsid w:val="00486025"/>
    <w:rsid w:val="0048668B"/>
    <w:rsid w:val="00487627"/>
    <w:rsid w:val="004951C0"/>
    <w:rsid w:val="00497EA3"/>
    <w:rsid w:val="004A384C"/>
    <w:rsid w:val="004B49BE"/>
    <w:rsid w:val="004C5321"/>
    <w:rsid w:val="004D0C5A"/>
    <w:rsid w:val="004D57B6"/>
    <w:rsid w:val="004E6C9D"/>
    <w:rsid w:val="004F0D71"/>
    <w:rsid w:val="00500497"/>
    <w:rsid w:val="00513227"/>
    <w:rsid w:val="005176E8"/>
    <w:rsid w:val="00526071"/>
    <w:rsid w:val="0053608E"/>
    <w:rsid w:val="005419C8"/>
    <w:rsid w:val="00545E06"/>
    <w:rsid w:val="005473D3"/>
    <w:rsid w:val="005533B9"/>
    <w:rsid w:val="00555C06"/>
    <w:rsid w:val="00557D14"/>
    <w:rsid w:val="005600B4"/>
    <w:rsid w:val="00573DA6"/>
    <w:rsid w:val="00574404"/>
    <w:rsid w:val="00577775"/>
    <w:rsid w:val="00582BD2"/>
    <w:rsid w:val="005864E2"/>
    <w:rsid w:val="00596194"/>
    <w:rsid w:val="005A2272"/>
    <w:rsid w:val="005A2C60"/>
    <w:rsid w:val="005A61D5"/>
    <w:rsid w:val="005B047A"/>
    <w:rsid w:val="005B2C57"/>
    <w:rsid w:val="005B418C"/>
    <w:rsid w:val="005B6D88"/>
    <w:rsid w:val="005C177D"/>
    <w:rsid w:val="005C3373"/>
    <w:rsid w:val="005C3D5F"/>
    <w:rsid w:val="005D2277"/>
    <w:rsid w:val="005D38AA"/>
    <w:rsid w:val="005E0352"/>
    <w:rsid w:val="005E1238"/>
    <w:rsid w:val="005E2F7D"/>
    <w:rsid w:val="005F4231"/>
    <w:rsid w:val="006003A0"/>
    <w:rsid w:val="0061069C"/>
    <w:rsid w:val="00613CD3"/>
    <w:rsid w:val="00614A8F"/>
    <w:rsid w:val="0062103A"/>
    <w:rsid w:val="00624B45"/>
    <w:rsid w:val="00635EFC"/>
    <w:rsid w:val="006442F4"/>
    <w:rsid w:val="00654070"/>
    <w:rsid w:val="00654AE2"/>
    <w:rsid w:val="00657232"/>
    <w:rsid w:val="00657B3B"/>
    <w:rsid w:val="0066141F"/>
    <w:rsid w:val="006660BE"/>
    <w:rsid w:val="00672F4E"/>
    <w:rsid w:val="00673AAF"/>
    <w:rsid w:val="00681DD8"/>
    <w:rsid w:val="006844AC"/>
    <w:rsid w:val="00690F78"/>
    <w:rsid w:val="006953D0"/>
    <w:rsid w:val="006A7450"/>
    <w:rsid w:val="006B0975"/>
    <w:rsid w:val="006B1E19"/>
    <w:rsid w:val="006B3DA8"/>
    <w:rsid w:val="006B6233"/>
    <w:rsid w:val="006C0ABF"/>
    <w:rsid w:val="006C603C"/>
    <w:rsid w:val="006D1A75"/>
    <w:rsid w:val="006D566B"/>
    <w:rsid w:val="006E009D"/>
    <w:rsid w:val="00703581"/>
    <w:rsid w:val="007037A2"/>
    <w:rsid w:val="007061F3"/>
    <w:rsid w:val="007162B7"/>
    <w:rsid w:val="00716A07"/>
    <w:rsid w:val="00721021"/>
    <w:rsid w:val="00723A72"/>
    <w:rsid w:val="00724496"/>
    <w:rsid w:val="00730855"/>
    <w:rsid w:val="00734F40"/>
    <w:rsid w:val="007360F2"/>
    <w:rsid w:val="00741535"/>
    <w:rsid w:val="007529E5"/>
    <w:rsid w:val="00755378"/>
    <w:rsid w:val="00756FE9"/>
    <w:rsid w:val="00762A17"/>
    <w:rsid w:val="0076409E"/>
    <w:rsid w:val="00770896"/>
    <w:rsid w:val="00774201"/>
    <w:rsid w:val="007752FC"/>
    <w:rsid w:val="0077597C"/>
    <w:rsid w:val="00780E1E"/>
    <w:rsid w:val="00791F2D"/>
    <w:rsid w:val="007964D6"/>
    <w:rsid w:val="007A0D53"/>
    <w:rsid w:val="007A2801"/>
    <w:rsid w:val="007A4B2F"/>
    <w:rsid w:val="007A5C21"/>
    <w:rsid w:val="007B4ADE"/>
    <w:rsid w:val="007C160C"/>
    <w:rsid w:val="007C64D5"/>
    <w:rsid w:val="007C7C3E"/>
    <w:rsid w:val="007D64D0"/>
    <w:rsid w:val="008005BD"/>
    <w:rsid w:val="00802423"/>
    <w:rsid w:val="0080360A"/>
    <w:rsid w:val="008123E5"/>
    <w:rsid w:val="00830230"/>
    <w:rsid w:val="00830409"/>
    <w:rsid w:val="00831266"/>
    <w:rsid w:val="008318CE"/>
    <w:rsid w:val="00833142"/>
    <w:rsid w:val="008334D4"/>
    <w:rsid w:val="00856DC1"/>
    <w:rsid w:val="0086102B"/>
    <w:rsid w:val="00861234"/>
    <w:rsid w:val="00861DC5"/>
    <w:rsid w:val="008639F8"/>
    <w:rsid w:val="0086475C"/>
    <w:rsid w:val="008672DE"/>
    <w:rsid w:val="00874C0A"/>
    <w:rsid w:val="00882DC4"/>
    <w:rsid w:val="0088766F"/>
    <w:rsid w:val="00887C36"/>
    <w:rsid w:val="008A0ADB"/>
    <w:rsid w:val="008A75D3"/>
    <w:rsid w:val="008B4535"/>
    <w:rsid w:val="008B5950"/>
    <w:rsid w:val="008B5B1F"/>
    <w:rsid w:val="008C5A23"/>
    <w:rsid w:val="008D0E72"/>
    <w:rsid w:val="008E3590"/>
    <w:rsid w:val="008E7602"/>
    <w:rsid w:val="008F7F29"/>
    <w:rsid w:val="00905D3A"/>
    <w:rsid w:val="0092281E"/>
    <w:rsid w:val="00933B06"/>
    <w:rsid w:val="0093577F"/>
    <w:rsid w:val="00956154"/>
    <w:rsid w:val="009567D2"/>
    <w:rsid w:val="0096375C"/>
    <w:rsid w:val="00973F88"/>
    <w:rsid w:val="00992AF0"/>
    <w:rsid w:val="00996BBF"/>
    <w:rsid w:val="009B1ED1"/>
    <w:rsid w:val="009B2061"/>
    <w:rsid w:val="009B26D0"/>
    <w:rsid w:val="009C1CE3"/>
    <w:rsid w:val="009C2162"/>
    <w:rsid w:val="009C46F9"/>
    <w:rsid w:val="009C4F78"/>
    <w:rsid w:val="009E5139"/>
    <w:rsid w:val="009E5AF6"/>
    <w:rsid w:val="009F1327"/>
    <w:rsid w:val="009F7EFF"/>
    <w:rsid w:val="00A04133"/>
    <w:rsid w:val="00A04ABA"/>
    <w:rsid w:val="00A14EB8"/>
    <w:rsid w:val="00A16230"/>
    <w:rsid w:val="00A20751"/>
    <w:rsid w:val="00A30158"/>
    <w:rsid w:val="00A342F6"/>
    <w:rsid w:val="00A47E7D"/>
    <w:rsid w:val="00A61699"/>
    <w:rsid w:val="00A62FB7"/>
    <w:rsid w:val="00A6372C"/>
    <w:rsid w:val="00A64377"/>
    <w:rsid w:val="00A66182"/>
    <w:rsid w:val="00A70A6D"/>
    <w:rsid w:val="00A76D85"/>
    <w:rsid w:val="00A84474"/>
    <w:rsid w:val="00A8691D"/>
    <w:rsid w:val="00A86B74"/>
    <w:rsid w:val="00A90DC5"/>
    <w:rsid w:val="00AA2BDC"/>
    <w:rsid w:val="00AB658B"/>
    <w:rsid w:val="00AB6ECC"/>
    <w:rsid w:val="00AC7D92"/>
    <w:rsid w:val="00AD0E84"/>
    <w:rsid w:val="00AD406C"/>
    <w:rsid w:val="00AE4B75"/>
    <w:rsid w:val="00AF2B35"/>
    <w:rsid w:val="00AF32F1"/>
    <w:rsid w:val="00AF3F7E"/>
    <w:rsid w:val="00B06BC3"/>
    <w:rsid w:val="00B119FD"/>
    <w:rsid w:val="00B11D80"/>
    <w:rsid w:val="00B26E5F"/>
    <w:rsid w:val="00B35365"/>
    <w:rsid w:val="00B37919"/>
    <w:rsid w:val="00B42251"/>
    <w:rsid w:val="00B443DF"/>
    <w:rsid w:val="00B475E0"/>
    <w:rsid w:val="00B47B1A"/>
    <w:rsid w:val="00B5157E"/>
    <w:rsid w:val="00B60A52"/>
    <w:rsid w:val="00B672A1"/>
    <w:rsid w:val="00B776D1"/>
    <w:rsid w:val="00B960B6"/>
    <w:rsid w:val="00B96CEB"/>
    <w:rsid w:val="00BA3284"/>
    <w:rsid w:val="00BA479F"/>
    <w:rsid w:val="00BB1B8C"/>
    <w:rsid w:val="00BB1B8F"/>
    <w:rsid w:val="00BE2A9E"/>
    <w:rsid w:val="00BE2F65"/>
    <w:rsid w:val="00C0620C"/>
    <w:rsid w:val="00C10FA1"/>
    <w:rsid w:val="00C12D92"/>
    <w:rsid w:val="00C162CE"/>
    <w:rsid w:val="00C17192"/>
    <w:rsid w:val="00C23C8C"/>
    <w:rsid w:val="00C243F4"/>
    <w:rsid w:val="00C32648"/>
    <w:rsid w:val="00C3581A"/>
    <w:rsid w:val="00C3748A"/>
    <w:rsid w:val="00C450AC"/>
    <w:rsid w:val="00C46B25"/>
    <w:rsid w:val="00C63659"/>
    <w:rsid w:val="00C6508D"/>
    <w:rsid w:val="00C73F91"/>
    <w:rsid w:val="00C761DB"/>
    <w:rsid w:val="00C83EC4"/>
    <w:rsid w:val="00C869E4"/>
    <w:rsid w:val="00C96785"/>
    <w:rsid w:val="00C96F52"/>
    <w:rsid w:val="00CA2FBE"/>
    <w:rsid w:val="00CB0594"/>
    <w:rsid w:val="00CC0484"/>
    <w:rsid w:val="00CC36FB"/>
    <w:rsid w:val="00CC47A5"/>
    <w:rsid w:val="00CC656D"/>
    <w:rsid w:val="00CD158F"/>
    <w:rsid w:val="00CD633E"/>
    <w:rsid w:val="00CE14B7"/>
    <w:rsid w:val="00CE19B6"/>
    <w:rsid w:val="00CE6824"/>
    <w:rsid w:val="00CE70A3"/>
    <w:rsid w:val="00CF7BD5"/>
    <w:rsid w:val="00D02BFF"/>
    <w:rsid w:val="00D07491"/>
    <w:rsid w:val="00D1248A"/>
    <w:rsid w:val="00D16575"/>
    <w:rsid w:val="00D2707F"/>
    <w:rsid w:val="00D27122"/>
    <w:rsid w:val="00D30A52"/>
    <w:rsid w:val="00D349C7"/>
    <w:rsid w:val="00D34DA1"/>
    <w:rsid w:val="00D50B3A"/>
    <w:rsid w:val="00D62D0F"/>
    <w:rsid w:val="00D64815"/>
    <w:rsid w:val="00D65BCD"/>
    <w:rsid w:val="00D65DC1"/>
    <w:rsid w:val="00D707AC"/>
    <w:rsid w:val="00D70A27"/>
    <w:rsid w:val="00D76749"/>
    <w:rsid w:val="00D82B26"/>
    <w:rsid w:val="00D87811"/>
    <w:rsid w:val="00D970F1"/>
    <w:rsid w:val="00DA1C8F"/>
    <w:rsid w:val="00DA1EDF"/>
    <w:rsid w:val="00DA5444"/>
    <w:rsid w:val="00DA7953"/>
    <w:rsid w:val="00DB0BB4"/>
    <w:rsid w:val="00DB781D"/>
    <w:rsid w:val="00DD471C"/>
    <w:rsid w:val="00DE542A"/>
    <w:rsid w:val="00DE5FB7"/>
    <w:rsid w:val="00DE6685"/>
    <w:rsid w:val="00DF2C8D"/>
    <w:rsid w:val="00DF2DE9"/>
    <w:rsid w:val="00DF48F0"/>
    <w:rsid w:val="00DF6C89"/>
    <w:rsid w:val="00E0176E"/>
    <w:rsid w:val="00E079DE"/>
    <w:rsid w:val="00E1280F"/>
    <w:rsid w:val="00E1769E"/>
    <w:rsid w:val="00E20725"/>
    <w:rsid w:val="00E2369E"/>
    <w:rsid w:val="00E2697B"/>
    <w:rsid w:val="00E31019"/>
    <w:rsid w:val="00E36F45"/>
    <w:rsid w:val="00E42BC4"/>
    <w:rsid w:val="00E653BA"/>
    <w:rsid w:val="00E7654F"/>
    <w:rsid w:val="00E8533D"/>
    <w:rsid w:val="00E86D06"/>
    <w:rsid w:val="00E92237"/>
    <w:rsid w:val="00EA19A4"/>
    <w:rsid w:val="00EB1FB1"/>
    <w:rsid w:val="00EC0B52"/>
    <w:rsid w:val="00EC1BE4"/>
    <w:rsid w:val="00EC5EBB"/>
    <w:rsid w:val="00ED3F5F"/>
    <w:rsid w:val="00ED41CC"/>
    <w:rsid w:val="00ED6D3E"/>
    <w:rsid w:val="00EE4A21"/>
    <w:rsid w:val="00EE7E12"/>
    <w:rsid w:val="00EF01D1"/>
    <w:rsid w:val="00EF404C"/>
    <w:rsid w:val="00EF67CC"/>
    <w:rsid w:val="00F03FEE"/>
    <w:rsid w:val="00F12163"/>
    <w:rsid w:val="00F12C63"/>
    <w:rsid w:val="00F168D7"/>
    <w:rsid w:val="00F22E81"/>
    <w:rsid w:val="00F24CBC"/>
    <w:rsid w:val="00F258F2"/>
    <w:rsid w:val="00F33AF5"/>
    <w:rsid w:val="00F51392"/>
    <w:rsid w:val="00F51D0D"/>
    <w:rsid w:val="00F55A4E"/>
    <w:rsid w:val="00F61761"/>
    <w:rsid w:val="00F63EEB"/>
    <w:rsid w:val="00F73E03"/>
    <w:rsid w:val="00F80BE6"/>
    <w:rsid w:val="00F81767"/>
    <w:rsid w:val="00F84D63"/>
    <w:rsid w:val="00F860B7"/>
    <w:rsid w:val="00F91EE5"/>
    <w:rsid w:val="00FA47C7"/>
    <w:rsid w:val="00FB28B1"/>
    <w:rsid w:val="00FB30ED"/>
    <w:rsid w:val="00FB5D54"/>
    <w:rsid w:val="00FC278F"/>
    <w:rsid w:val="00FC37AC"/>
    <w:rsid w:val="00FC7979"/>
    <w:rsid w:val="00FD0481"/>
    <w:rsid w:val="00FD2C24"/>
    <w:rsid w:val="00FD44EA"/>
    <w:rsid w:val="00FD6FA2"/>
    <w:rsid w:val="00FE4717"/>
    <w:rsid w:val="00FE506B"/>
    <w:rsid w:val="00FF141B"/>
    <w:rsid w:val="00FF2627"/>
    <w:rsid w:val="00FF4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semiHidden="0" w:uiPriority="9" w:unhideWhenUsed="0" w:qFormat="1"/>
    <w:lsdException w:name="heading 3" w:locked="1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7491"/>
    <w:rPr>
      <w:sz w:val="24"/>
      <w:szCs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C83EC4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qFormat/>
    <w:rsid w:val="00A61699"/>
    <w:pPr>
      <w:keepNext/>
      <w:keepLines/>
      <w:spacing w:before="200"/>
      <w:outlineLvl w:val="1"/>
    </w:pPr>
    <w:rPr>
      <w:rFonts w:ascii="Cambria" w:hAnsi="Cambria" w:cs="Cambria"/>
      <w:b/>
      <w:bCs/>
      <w:color w:val="4F81BD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locked/>
    <w:rsid w:val="00657B3B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8">
    <w:name w:val="heading 8"/>
    <w:basedOn w:val="Normal"/>
    <w:next w:val="Normal"/>
    <w:link w:val="Ttulo8Char"/>
    <w:uiPriority w:val="99"/>
    <w:qFormat/>
    <w:rsid w:val="00336B0A"/>
    <w:pPr>
      <w:spacing w:before="240" w:after="60"/>
      <w:outlineLvl w:val="7"/>
    </w:pPr>
    <w:rPr>
      <w:i/>
      <w:i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locked/>
    <w:rsid w:val="00C83EC4"/>
    <w:rPr>
      <w:rFonts w:ascii="Cambria" w:hAnsi="Cambria" w:cs="Cambria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locked/>
    <w:rsid w:val="00A61699"/>
    <w:rPr>
      <w:rFonts w:ascii="Cambria" w:hAnsi="Cambria" w:cs="Cambria"/>
      <w:b/>
      <w:bCs/>
      <w:color w:val="4F81BD"/>
      <w:sz w:val="26"/>
      <w:szCs w:val="26"/>
    </w:rPr>
  </w:style>
  <w:style w:type="character" w:customStyle="1" w:styleId="Ttulo3Char">
    <w:name w:val="Título 3 Char"/>
    <w:basedOn w:val="Fontepargpadro"/>
    <w:link w:val="Ttulo3"/>
    <w:rsid w:val="00657B3B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Ttulo8Char">
    <w:name w:val="Título 8 Char"/>
    <w:basedOn w:val="Fontepargpadro"/>
    <w:link w:val="Ttulo8"/>
    <w:uiPriority w:val="99"/>
    <w:locked/>
    <w:rsid w:val="00A04ABA"/>
    <w:rPr>
      <w:i/>
      <w:iCs/>
      <w:sz w:val="24"/>
      <w:szCs w:val="24"/>
    </w:rPr>
  </w:style>
  <w:style w:type="paragraph" w:styleId="Cabealho">
    <w:name w:val="header"/>
    <w:basedOn w:val="Normal"/>
    <w:link w:val="CabealhoChar"/>
    <w:uiPriority w:val="99"/>
    <w:rsid w:val="00336B0A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7A4B2F"/>
    <w:rPr>
      <w:sz w:val="24"/>
      <w:szCs w:val="24"/>
    </w:rPr>
  </w:style>
  <w:style w:type="paragraph" w:styleId="Rodap">
    <w:name w:val="footer"/>
    <w:basedOn w:val="Normal"/>
    <w:link w:val="RodapChar"/>
    <w:uiPriority w:val="99"/>
    <w:rsid w:val="00336B0A"/>
    <w:pPr>
      <w:tabs>
        <w:tab w:val="center" w:pos="4419"/>
        <w:tab w:val="right" w:pos="8838"/>
      </w:tabs>
    </w:pPr>
  </w:style>
  <w:style w:type="character" w:customStyle="1" w:styleId="RodapChar">
    <w:name w:val="Rodapé Char"/>
    <w:basedOn w:val="Fontepargpadro"/>
    <w:link w:val="Rodap"/>
    <w:uiPriority w:val="99"/>
    <w:semiHidden/>
    <w:locked/>
    <w:rsid w:val="008123E5"/>
    <w:rPr>
      <w:sz w:val="24"/>
      <w:szCs w:val="24"/>
    </w:rPr>
  </w:style>
  <w:style w:type="paragraph" w:styleId="Ttulo">
    <w:name w:val="Title"/>
    <w:basedOn w:val="Normal"/>
    <w:link w:val="TtuloChar"/>
    <w:uiPriority w:val="99"/>
    <w:qFormat/>
    <w:rsid w:val="00336B0A"/>
    <w:pPr>
      <w:jc w:val="center"/>
    </w:pPr>
    <w:rPr>
      <w:b/>
      <w:bCs/>
      <w:sz w:val="36"/>
      <w:szCs w:val="36"/>
    </w:rPr>
  </w:style>
  <w:style w:type="character" w:customStyle="1" w:styleId="TtuloChar">
    <w:name w:val="Título Char"/>
    <w:basedOn w:val="Fontepargpadro"/>
    <w:link w:val="Ttulo"/>
    <w:uiPriority w:val="99"/>
    <w:locked/>
    <w:rsid w:val="007A4B2F"/>
    <w:rPr>
      <w:b/>
      <w:bCs/>
      <w:sz w:val="36"/>
      <w:szCs w:val="36"/>
    </w:rPr>
  </w:style>
  <w:style w:type="paragraph" w:styleId="Subttulo">
    <w:name w:val="Subtitle"/>
    <w:basedOn w:val="Normal"/>
    <w:link w:val="SubttuloChar"/>
    <w:uiPriority w:val="99"/>
    <w:qFormat/>
    <w:rsid w:val="00336B0A"/>
    <w:pPr>
      <w:jc w:val="center"/>
    </w:pPr>
    <w:rPr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99"/>
    <w:locked/>
    <w:rsid w:val="007A4B2F"/>
    <w:rPr>
      <w:sz w:val="28"/>
      <w:szCs w:val="28"/>
    </w:rPr>
  </w:style>
  <w:style w:type="paragraph" w:styleId="PargrafodaLista">
    <w:name w:val="List Paragraph"/>
    <w:basedOn w:val="Normal"/>
    <w:uiPriority w:val="99"/>
    <w:qFormat/>
    <w:rsid w:val="004A384C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styleId="Hyperlink">
    <w:name w:val="Hyperlink"/>
    <w:basedOn w:val="Fontepargpadro"/>
    <w:uiPriority w:val="99"/>
    <w:rsid w:val="00D34DA1"/>
    <w:rPr>
      <w:color w:val="0000FF"/>
      <w:u w:val="single"/>
    </w:rPr>
  </w:style>
  <w:style w:type="paragraph" w:styleId="Corpodetexto">
    <w:name w:val="Body Text"/>
    <w:basedOn w:val="Normal"/>
    <w:link w:val="CorpodetextoChar"/>
    <w:uiPriority w:val="99"/>
    <w:rsid w:val="00162EB4"/>
    <w:pPr>
      <w:jc w:val="both"/>
    </w:pPr>
  </w:style>
  <w:style w:type="character" w:customStyle="1" w:styleId="CorpodetextoChar">
    <w:name w:val="Corpo de texto Char"/>
    <w:basedOn w:val="Fontepargpadro"/>
    <w:link w:val="Corpodetexto"/>
    <w:uiPriority w:val="99"/>
    <w:locked/>
    <w:rsid w:val="00162EB4"/>
    <w:rPr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rsid w:val="00150EF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locked/>
    <w:rsid w:val="00150EFD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99"/>
    <w:rsid w:val="0076409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rsid w:val="002231A7"/>
    <w:pPr>
      <w:spacing w:before="100" w:beforeAutospacing="1" w:after="100" w:afterAutospacing="1"/>
    </w:pPr>
  </w:style>
  <w:style w:type="paragraph" w:customStyle="1" w:styleId="Default">
    <w:name w:val="Default"/>
    <w:uiPriority w:val="99"/>
    <w:rsid w:val="00A6437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Estilo1">
    <w:name w:val="Estilo1"/>
    <w:basedOn w:val="Normal"/>
    <w:rsid w:val="0015613D"/>
    <w:pPr>
      <w:spacing w:after="120"/>
      <w:jc w:val="both"/>
    </w:pPr>
    <w:rPr>
      <w:rFonts w:ascii="Arial" w:hAnsi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7217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1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217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217348">
                  <w:marLeft w:val="0"/>
                  <w:marRight w:val="0"/>
                  <w:marTop w:val="0"/>
                  <w:marBottom w:val="150"/>
                  <w:divBdr>
                    <w:top w:val="single" w:sz="6" w:space="8" w:color="D5D5D5"/>
                    <w:left w:val="single" w:sz="6" w:space="8" w:color="D5D5D5"/>
                    <w:bottom w:val="single" w:sz="6" w:space="8" w:color="D5D5D5"/>
                    <w:right w:val="single" w:sz="6" w:space="8" w:color="D5D5D5"/>
                  </w:divBdr>
                  <w:divsChild>
                    <w:div w:id="1747217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7217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edrodetoledo.sp.gov.br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7" Type="http://schemas.openxmlformats.org/officeDocument/2006/relationships/hyperlink" Target="http://www.pedrodetoledo.sp.gov.br" TargetMode="Externa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7725</Words>
  <Characters>41718</Characters>
  <Application>Microsoft Office Word</Application>
  <DocSecurity>0</DocSecurity>
  <Lines>347</Lines>
  <Paragraphs>98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MEMORANDO INTERNO</vt:lpstr>
    </vt:vector>
  </TitlesOfParts>
  <Company/>
  <LinksUpToDate>false</LinksUpToDate>
  <CharactersWithSpaces>49345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MEMORANDO INTERNO</dc:title>
  <dc:creator>ram</dc:creator>
  <cp:lastModifiedBy>PMPT</cp:lastModifiedBy>
  <cp:revision>4</cp:revision>
  <cp:lastPrinted>2018-04-12T12:04:00Z</cp:lastPrinted>
  <dcterms:created xsi:type="dcterms:W3CDTF">2018-04-12T11:13:00Z</dcterms:created>
  <dcterms:modified xsi:type="dcterms:W3CDTF">2018-04-12T12:16:00Z</dcterms:modified>
</cp:coreProperties>
</file>