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720" w:type="dxa"/>
        <w:tblInd w:w="-5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3975"/>
        <w:gridCol w:w="780"/>
        <w:gridCol w:w="990"/>
        <w:gridCol w:w="990"/>
        <w:gridCol w:w="1110"/>
        <w:gridCol w:w="1110"/>
      </w:tblGrid>
      <w:tr w:rsidR="00954D22" w14:paraId="74C3C907" w14:textId="77777777">
        <w:trPr>
          <w:cantSplit/>
          <w:trHeight w:val="360"/>
          <w:tblHeader/>
        </w:trPr>
        <w:tc>
          <w:tcPr>
            <w:tcW w:w="9720" w:type="dxa"/>
            <w:gridSpan w:val="7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B047EB" w14:textId="77777777" w:rsidR="00954D22" w:rsidRPr="00A96FF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A96FF2">
              <w:rPr>
                <w:rFonts w:ascii="Arial" w:hAnsi="Arial" w:cs="Arial"/>
                <w:b/>
                <w:sz w:val="28"/>
                <w:szCs w:val="28"/>
              </w:rPr>
              <w:t>ANEXO 5 - Modelo de Planilha Orçamentária</w:t>
            </w:r>
          </w:p>
        </w:tc>
      </w:tr>
      <w:tr w:rsidR="00954D22" w14:paraId="5E42447D" w14:textId="77777777">
        <w:trPr>
          <w:cantSplit/>
          <w:trHeight w:val="360"/>
          <w:tblHeader/>
        </w:trPr>
        <w:tc>
          <w:tcPr>
            <w:tcW w:w="47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03F666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Nome do projeto:</w:t>
            </w:r>
          </w:p>
        </w:tc>
        <w:tc>
          <w:tcPr>
            <w:tcW w:w="4980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06D6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54D22" w14:paraId="1E6EF0B8" w14:textId="77777777">
        <w:trPr>
          <w:cantSplit/>
          <w:trHeight w:val="360"/>
          <w:tblHeader/>
        </w:trPr>
        <w:tc>
          <w:tcPr>
            <w:tcW w:w="474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4A461B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t>Nome do proponente:</w:t>
            </w:r>
          </w:p>
        </w:tc>
        <w:tc>
          <w:tcPr>
            <w:tcW w:w="4980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70335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54D22" w14:paraId="18A8F421" w14:textId="77777777">
        <w:trPr>
          <w:cantSplit/>
          <w:trHeight w:val="64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158156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b/>
                <w:sz w:val="24"/>
                <w:szCs w:val="24"/>
              </w:rPr>
              <w:t>Cód</w:t>
            </w:r>
            <w:proofErr w:type="spellEnd"/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0F867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Item de despesa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A5CB2F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Quant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70A90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Unidade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1090E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Quant </w:t>
            </w:r>
            <w:proofErr w:type="spellStart"/>
            <w:r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93222C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Valor Unitário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92A3F6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Valor total</w:t>
            </w:r>
          </w:p>
        </w:tc>
      </w:tr>
      <w:tr w:rsidR="00954D22" w14:paraId="21CF0AA8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A4EB6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8955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9A62DA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Despesas com equipe</w:t>
            </w:r>
          </w:p>
        </w:tc>
      </w:tr>
      <w:tr w:rsidR="00954D22" w14:paraId="71E9B813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D8911F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440DAD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(inserir linhas quantas forem necessárias)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DA79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A46FAE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D35C9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E5361D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59C50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5C55F812" w14:textId="77777777">
        <w:trPr>
          <w:cantSplit/>
          <w:trHeight w:val="540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4792C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D5FF03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Coordenação de produção (1 profissional por 6 meses)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A4C418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03BACA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mensal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1AAB5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9E94A2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B8CB24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R$ 6,00</w:t>
            </w:r>
          </w:p>
        </w:tc>
      </w:tr>
      <w:tr w:rsidR="00954D22" w14:paraId="5DC2B8FC" w14:textId="77777777">
        <w:trPr>
          <w:cantSplit/>
          <w:trHeight w:val="540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1ABC21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B025EA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músicos/ instrumentistas (3 profissionais por 4 apresentações)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B5960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9089C5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cachê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0238DD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C3826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12D6A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R$ 12,00</w:t>
            </w:r>
          </w:p>
        </w:tc>
      </w:tr>
      <w:tr w:rsidR="00954D22" w14:paraId="63CF45FF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3F8B58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D162B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C60092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10A9F1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478A3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A4E93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94DC2B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1FD8E906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D227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DF754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A4483D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445C5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A568D6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3C484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86CFA7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2A6987B0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705D39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4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B54FEF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Subtotal de 1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88A2B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R$ 18,00</w:t>
            </w:r>
          </w:p>
        </w:tc>
      </w:tr>
      <w:tr w:rsidR="00954D22" w14:paraId="389E9FC4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72C5A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8955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BD4220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Despesas com produção</w:t>
            </w:r>
          </w:p>
        </w:tc>
      </w:tr>
      <w:tr w:rsidR="00954D22" w14:paraId="1E786929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3E96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FD43DE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Locação de equipamento de som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191BC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E0BD5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serviço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C05E1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A2B5B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2E18C0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R$ 2,00</w:t>
            </w:r>
          </w:p>
        </w:tc>
      </w:tr>
      <w:tr w:rsidR="00954D22" w14:paraId="49B0EB85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71F2B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235CDB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Transporte terrestre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E2C27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E0B1E8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serviço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15CDAD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8028C2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A87C2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R$ 3,00</w:t>
            </w:r>
          </w:p>
        </w:tc>
      </w:tr>
      <w:tr w:rsidR="00954D22" w14:paraId="4ED11625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481BFE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66AE7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403193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BA912C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60045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4A3F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638423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1FEC5FDA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4B64B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3305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438454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385FDD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C2507E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96B5E1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CC7D36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270BCDC9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2602DD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4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48BBDE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Subtotal de 2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BF67D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R$ 5,00</w:t>
            </w:r>
          </w:p>
        </w:tc>
      </w:tr>
      <w:tr w:rsidR="00954D22" w14:paraId="7C265677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E27097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955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5F8CB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Despesas com divulgação</w:t>
            </w:r>
          </w:p>
        </w:tc>
      </w:tr>
      <w:tr w:rsidR="00954D22" w14:paraId="6EB22BA3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D0017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D47A1B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assessoria de imprensa e social mídia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D5C2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48E2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serviço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DFCB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46885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2A9C12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</w:tr>
      <w:tr w:rsidR="00954D22" w14:paraId="16BA77CD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4108E5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FF1CA0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Impressão de cartazes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9DB07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45829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C6F4B7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40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A6BF76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0BE76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R$ 40,00</w:t>
            </w:r>
          </w:p>
        </w:tc>
      </w:tr>
      <w:tr w:rsidR="00954D22" w14:paraId="147A5CF6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92AB39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F6294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359C6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BF31E7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EA541E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9DDA3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A88EC8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27C2B7A2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CF5BA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BA86D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F93ED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ED288E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39B70F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30B4BC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92548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4D98A66D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0B98D7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4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F36BE2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Subtotal de 3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7EC000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R$ 41,00</w:t>
            </w:r>
          </w:p>
        </w:tc>
      </w:tr>
      <w:tr w:rsidR="00954D22" w14:paraId="1CA1D6F1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35890C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955" w:type="dxa"/>
            <w:gridSpan w:val="6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D78F50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Despesas administrativas</w:t>
            </w:r>
          </w:p>
        </w:tc>
      </w:tr>
      <w:tr w:rsidR="00954D22" w14:paraId="2B98D787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F9E17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209738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Despesas bancárias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562865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58777D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mensal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ECFD95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C90AA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AB8EFA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R$ 8,00</w:t>
            </w:r>
          </w:p>
        </w:tc>
      </w:tr>
      <w:tr w:rsidR="00954D22" w14:paraId="4A46198C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910D31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B3DEA6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Produtor administrativo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717BF2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ACAD23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mensal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7AD05D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6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983F8D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CACDCD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R$ 6,00</w:t>
            </w:r>
          </w:p>
        </w:tc>
      </w:tr>
      <w:tr w:rsidR="00954D22" w14:paraId="28129C20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4EF529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2015EA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Ex. Assessoria contábil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57AC4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7372FD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serviço</w:t>
            </w: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0F402F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E10AF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2D999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color w:val="FF0000"/>
                <w:sz w:val="20"/>
                <w:szCs w:val="20"/>
              </w:rPr>
              <w:t>R$ 1,00</w:t>
            </w:r>
          </w:p>
        </w:tc>
      </w:tr>
      <w:tr w:rsidR="00954D22" w14:paraId="3238F010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FC2D6C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67721C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9168FA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4F944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8B7341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D15E61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1E79F1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6E1E354C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E63AA" w14:textId="77777777" w:rsidR="00954D22" w:rsidRDefault="00437EE1">
            <w:pPr>
              <w:pStyle w:val="Normal1"/>
              <w:widowControl w:val="0"/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224008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F537C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32C16B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30C00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6025A7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9166B7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R$ 0,00</w:t>
            </w:r>
          </w:p>
        </w:tc>
      </w:tr>
      <w:tr w:rsidR="00954D22" w14:paraId="6627D8E0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EF9501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4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40C85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Subtotal de 4</w:t>
            </w: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D13D42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R$ 15,00</w:t>
            </w:r>
          </w:p>
        </w:tc>
      </w:tr>
      <w:tr w:rsidR="00954D22" w14:paraId="320D4F79" w14:textId="77777777">
        <w:trPr>
          <w:cantSplit/>
          <w:trHeight w:val="315"/>
          <w:tblHeader/>
        </w:trPr>
        <w:tc>
          <w:tcPr>
            <w:tcW w:w="76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809A8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57244F" w14:textId="77777777" w:rsidR="00954D22" w:rsidRDefault="00437EE1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GERAL</w:t>
            </w:r>
          </w:p>
        </w:tc>
        <w:tc>
          <w:tcPr>
            <w:tcW w:w="78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18BFF8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895BB2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8F83E6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C3C5EE" w14:textId="77777777" w:rsidR="00954D22" w:rsidRDefault="00954D22">
            <w:pPr>
              <w:pStyle w:val="Normal1"/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7" w:space="0" w:color="CCCCCC"/>
              <w:left w:val="single" w:sz="7" w:space="0" w:color="CCCCCC"/>
              <w:bottom w:val="single" w:sz="7" w:space="0" w:color="CCCCCC"/>
              <w:right w:val="single" w:sz="7" w:space="0" w:color="CCCCCC"/>
            </w:tcBorders>
            <w:shd w:val="clear" w:color="auto" w:fill="C9DAF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8CF7DA" w14:textId="77777777" w:rsidR="00954D22" w:rsidRDefault="00437EE1">
            <w:pPr>
              <w:pStyle w:val="Normal1"/>
              <w:widowControl w:val="0"/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R$ 79,00</w:t>
            </w:r>
          </w:p>
        </w:tc>
      </w:tr>
    </w:tbl>
    <w:p w14:paraId="43AE904D" w14:textId="77777777" w:rsidR="00954D22" w:rsidRDefault="00954D22">
      <w:pPr>
        <w:pStyle w:val="Normal1"/>
        <w:widowControl w:val="0"/>
        <w:spacing w:after="0" w:line="276" w:lineRule="auto"/>
        <w:rPr>
          <w:sz w:val="24"/>
          <w:szCs w:val="24"/>
        </w:rPr>
      </w:pPr>
    </w:p>
    <w:p w14:paraId="1AE2AE6B" w14:textId="77777777" w:rsidR="00954D22" w:rsidRDefault="00437EE1">
      <w:pPr>
        <w:pStyle w:val="Normal1"/>
        <w:widowControl w:val="0"/>
        <w:spacing w:after="0" w:line="276" w:lineRule="auto"/>
        <w:rPr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i/>
          <w:sz w:val="20"/>
          <w:szCs w:val="20"/>
        </w:rPr>
        <w:t>*o modelo sugerido pode ser adaptado conforme as necessidades do projeto</w:t>
      </w:r>
    </w:p>
    <w:sectPr w:rsidR="00954D22" w:rsidSect="00954D22">
      <w:headerReference w:type="default" r:id="rId6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DB88E" w14:textId="77777777" w:rsidR="004934BC" w:rsidRDefault="004934BC" w:rsidP="00954D22">
      <w:pPr>
        <w:spacing w:after="0" w:line="240" w:lineRule="auto"/>
      </w:pPr>
      <w:r>
        <w:separator/>
      </w:r>
    </w:p>
  </w:endnote>
  <w:endnote w:type="continuationSeparator" w:id="0">
    <w:p w14:paraId="0B9AD653" w14:textId="77777777" w:rsidR="004934BC" w:rsidRDefault="004934BC" w:rsidP="0095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8D0C" w14:textId="77777777" w:rsidR="004934BC" w:rsidRDefault="004934BC" w:rsidP="00954D22">
      <w:pPr>
        <w:spacing w:after="0" w:line="240" w:lineRule="auto"/>
      </w:pPr>
      <w:r>
        <w:separator/>
      </w:r>
    </w:p>
  </w:footnote>
  <w:footnote w:type="continuationSeparator" w:id="0">
    <w:p w14:paraId="24301F14" w14:textId="77777777" w:rsidR="004934BC" w:rsidRDefault="004934BC" w:rsidP="00954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C503B7" w14:paraId="3640AB55" w14:textId="77777777" w:rsidTr="003A0B61">
      <w:tc>
        <w:tcPr>
          <w:tcW w:w="1271" w:type="dxa"/>
        </w:tcPr>
        <w:p w14:paraId="743CC65C" w14:textId="77777777" w:rsidR="00C503B7" w:rsidRDefault="00C503B7" w:rsidP="00C503B7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bookmarkStart w:id="1" w:name="_Hlk151016601"/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69F9BEC8" wp14:editId="2D18F5DE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5A92B094" w14:textId="77777777" w:rsidR="00C503B7" w:rsidRPr="00FD5D3A" w:rsidRDefault="00C503B7" w:rsidP="00C503B7">
          <w:pPr>
            <w:pStyle w:val="Ttulo"/>
            <w:spacing w:before="0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488D1307" w14:textId="77777777" w:rsidR="00C503B7" w:rsidRPr="00FD5D3A" w:rsidRDefault="00C503B7" w:rsidP="00C503B7">
          <w:pPr>
            <w:pStyle w:val="Subttulo"/>
            <w:tabs>
              <w:tab w:val="left" w:pos="6637"/>
            </w:tabs>
            <w:spacing w:before="0"/>
            <w:jc w:val="center"/>
            <w:rPr>
              <w:rFonts w:ascii="Arial" w:hAnsi="Arial" w:cs="Arial"/>
              <w:i w:val="0"/>
              <w:color w:val="000000"/>
              <w:sz w:val="22"/>
              <w:szCs w:val="22"/>
            </w:rPr>
          </w:pPr>
          <w:r w:rsidRPr="00FD5D3A">
            <w:rPr>
              <w:rFonts w:ascii="Arial" w:hAnsi="Arial" w:cs="Arial"/>
              <w:i w:val="0"/>
              <w:color w:val="000000"/>
              <w:sz w:val="22"/>
              <w:szCs w:val="22"/>
            </w:rPr>
            <w:t>ESTADO DE SÃO PAULO</w:t>
          </w:r>
        </w:p>
        <w:p w14:paraId="671FD7A5" w14:textId="77777777" w:rsidR="00C503B7" w:rsidRPr="00FD5D3A" w:rsidRDefault="00C503B7" w:rsidP="00C503B7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Av. Coronel Raimundo Vasconcelos, nº 230 – Tel. (013) 3419-7070</w:t>
          </w:r>
        </w:p>
        <w:p w14:paraId="4BA0C88E" w14:textId="77777777" w:rsidR="00C503B7" w:rsidRPr="00FD5D3A" w:rsidRDefault="00C503B7" w:rsidP="00C503B7">
          <w:pPr>
            <w:pStyle w:val="Cabealho"/>
            <w:jc w:val="center"/>
            <w:rPr>
              <w:rFonts w:ascii="Arial" w:hAnsi="Arial" w:cs="Arial"/>
            </w:rPr>
          </w:pPr>
        </w:p>
        <w:p w14:paraId="723AD3D6" w14:textId="77777777" w:rsidR="00C503B7" w:rsidRPr="00FD5D3A" w:rsidRDefault="00C503B7" w:rsidP="00C503B7">
          <w:pPr>
            <w:pStyle w:val="Cabealho"/>
            <w:jc w:val="center"/>
            <w:rPr>
              <w:rFonts w:ascii="Arial" w:hAnsi="Arial" w:cs="Arial"/>
            </w:rPr>
          </w:pPr>
          <w:r w:rsidRPr="00FD5D3A">
            <w:rPr>
              <w:rFonts w:ascii="Arial" w:hAnsi="Arial" w:cs="Arial"/>
            </w:rPr>
            <w:t>DEPARTAMENTO DE EDUCAÇÃO</w:t>
          </w:r>
        </w:p>
        <w:p w14:paraId="55DDBA4B" w14:textId="77777777" w:rsidR="00C503B7" w:rsidRPr="00FD5D3A" w:rsidRDefault="00C503B7" w:rsidP="00C503B7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</w:p>
      </w:tc>
    </w:tr>
    <w:bookmarkEnd w:id="1"/>
  </w:tbl>
  <w:p w14:paraId="0DFD6D5B" w14:textId="77777777" w:rsidR="00A96FF2" w:rsidRDefault="00A96FF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22"/>
    <w:rsid w:val="00255B15"/>
    <w:rsid w:val="00382439"/>
    <w:rsid w:val="00437EE1"/>
    <w:rsid w:val="004934BC"/>
    <w:rsid w:val="00954D22"/>
    <w:rsid w:val="00A96FF2"/>
    <w:rsid w:val="00C503B7"/>
    <w:rsid w:val="00F74C80"/>
    <w:rsid w:val="00FC0297"/>
    <w:rsid w:val="00F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806A7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C80"/>
  </w:style>
  <w:style w:type="paragraph" w:styleId="Ttulo1">
    <w:name w:val="heading 1"/>
    <w:basedOn w:val="Normal1"/>
    <w:next w:val="Normal1"/>
    <w:rsid w:val="00954D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954D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954D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954D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954D22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954D2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954D22"/>
  </w:style>
  <w:style w:type="table" w:customStyle="1" w:styleId="TableNormal">
    <w:name w:val="Table Normal"/>
    <w:rsid w:val="00954D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link w:val="TtuloChar"/>
    <w:qFormat/>
    <w:rsid w:val="00954D22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link w:val="SubttuloChar"/>
    <w:qFormat/>
    <w:rsid w:val="00954D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54D2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nhideWhenUsed/>
    <w:rsid w:val="00A96F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A96FF2"/>
  </w:style>
  <w:style w:type="paragraph" w:styleId="Rodap">
    <w:name w:val="footer"/>
    <w:basedOn w:val="Normal"/>
    <w:link w:val="RodapChar"/>
    <w:uiPriority w:val="99"/>
    <w:unhideWhenUsed/>
    <w:rsid w:val="00A96F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96FF2"/>
  </w:style>
  <w:style w:type="character" w:customStyle="1" w:styleId="TtuloChar">
    <w:name w:val="Título Char"/>
    <w:basedOn w:val="Fontepargpadro"/>
    <w:link w:val="Ttulo"/>
    <w:rsid w:val="00A96FF2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A96FF2"/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C503B7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2023-11-16T09:13:00Z</dcterms:created>
  <dcterms:modified xsi:type="dcterms:W3CDTF">2023-11-16T11:52:00Z</dcterms:modified>
</cp:coreProperties>
</file>