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3D3" w:rsidRDefault="003463D3" w:rsidP="003463D3">
      <w:r>
        <w:t>Boa tarde!</w:t>
      </w:r>
    </w:p>
    <w:p w:rsidR="003463D3" w:rsidRDefault="003463D3" w:rsidP="003463D3">
      <w:r>
        <w:t>Com relação ao Pregão Presencial n° 09/2021 - Aquisição de Kit Merenda, gostaria de esclarecer.</w:t>
      </w:r>
    </w:p>
    <w:p w:rsidR="003463D3" w:rsidRDefault="003463D3" w:rsidP="003463D3"/>
    <w:p w:rsidR="003463D3" w:rsidRDefault="003463D3" w:rsidP="003463D3">
      <w:r>
        <w:t>No Anexo II</w:t>
      </w:r>
    </w:p>
    <w:p w:rsidR="003463D3" w:rsidRDefault="003463D3" w:rsidP="003463D3"/>
    <w:p w:rsidR="003463D3" w:rsidRDefault="003463D3" w:rsidP="003463D3">
      <w:r>
        <w:t>Item 04: ÓLEO DE SOJA REFINADO: </w:t>
      </w:r>
      <w:r>
        <w:rPr>
          <w:rFonts w:ascii="Calibri" w:hAnsi="Calibri"/>
          <w:color w:val="000000"/>
          <w:sz w:val="20"/>
          <w:szCs w:val="20"/>
        </w:rPr>
        <w:t>O produto deverá ser composto por 100% de óleo de soja refinado, preparado à partir de grãos de soja sãos e limpos. Sem conservantes e antioxidantes. Livre de matéria terrosa, de parasitas e de detritos animais e vegetais. Validade mínima de 06 meses a partir da data de fabricação, que não poderá ser superior a 30 dias da data de entrega. Embalagem lata de folha de flandres com verniz sanitário ou garrafa PET, contendo volume líquido de 900 ml. - Rotulagem: de acordo com a legislação vigente. Os rótulos deverão estar impressos de forma clara e indelével as seguintes informações: identificação do produto, inclusive a classificação e a marca, nome e endereço do fabricante, data de fabricação, prazo de validade e peso líquido, número de registro no órgão competente. As latas deverão estar isentas de ferrugem, amassadas ou de qualquer outro defeito, assim como as garrafas PET não deverão estar amassadas ou de qualquer outro defeito.</w:t>
      </w:r>
      <w:r>
        <w:t> </w:t>
      </w:r>
    </w:p>
    <w:p w:rsidR="003463D3" w:rsidRDefault="003463D3" w:rsidP="003463D3"/>
    <w:p w:rsidR="003463D3" w:rsidRDefault="003463D3" w:rsidP="003463D3">
      <w:r>
        <w:t>Após ampla pesquisa das marcas tradicionais disponíveis: Coamo, Vila Velha, Concórdia, Liza, Suavit, Soya, Cocamar, entre outras, não encontramos nenhuma que fosse 100% óleo de soja refinado sem conservantes e antioxidantes. Todas as marcas apresentam ácido cítrico em sua composição.</w:t>
      </w:r>
    </w:p>
    <w:p w:rsidR="003463D3" w:rsidRDefault="003463D3" w:rsidP="003463D3"/>
    <w:p w:rsidR="003463D3" w:rsidRDefault="003463D3" w:rsidP="003463D3">
      <w:r>
        <w:t>Podemos cotar óleo de soja contendo na lista de ingredientes antioxidante ácido cítrico e TBHQ?</w:t>
      </w:r>
    </w:p>
    <w:p w:rsidR="003463D3" w:rsidRDefault="003463D3" w:rsidP="003463D3"/>
    <w:p w:rsidR="003463D3" w:rsidRDefault="003463D3" w:rsidP="003463D3"/>
    <w:p w:rsidR="003463D3" w:rsidRDefault="003463D3" w:rsidP="003463D3">
      <w:r>
        <w:t>Item 11 - EXTRATO DE TOMATE -  </w:t>
      </w:r>
      <w:r>
        <w:rPr>
          <w:rFonts w:ascii="Calibri" w:hAnsi="Calibri"/>
          <w:color w:val="000000"/>
          <w:sz w:val="20"/>
          <w:szCs w:val="20"/>
        </w:rPr>
        <w:t>Simples concentrado preparado com frutos maduros, escolhidos, sem pele e sementes. Isento de fermentações e não indicar processamento defeituoso. Podendo conter adição de 1% de açúcar e no máximo 1% de cloreto de sódio. Isento de sujidade, parasitas, larvas e de detritos animais e vegetais. Aparência: Massa mole Cor: vermelha, Cheiro e sabor próprios, Validade de 12 meses a partir da data de fabricação, que não poderá ser superior a 30 dias da</w:t>
      </w:r>
    </w:p>
    <w:p w:rsidR="003463D3" w:rsidRDefault="003463D3" w:rsidP="003463D3">
      <w:r>
        <w:rPr>
          <w:rFonts w:ascii="Calibri" w:hAnsi="Calibri"/>
          <w:color w:val="000000"/>
          <w:sz w:val="20"/>
          <w:szCs w:val="20"/>
        </w:rPr>
        <w:t>data de entrega Embalagem - Primária: Lata de folha de flandres, com verniz sanitário, contendo peso líquido de 340 gramas - Rotulagem: de acordo com a legislação vigente. Nos rótulos deverão estar impressas de forma clara e indelével as seguintes informações: identificação do produto, inclusive a classificação e a marca, nome e endereço do fabricante, data de fabricação, prazo de validade e peso líquido, número de registro no órgão competente, empilhamento máximo para armazenagem. </w:t>
      </w:r>
    </w:p>
    <w:p w:rsidR="003463D3" w:rsidRDefault="003463D3" w:rsidP="003463D3"/>
    <w:p w:rsidR="003463D3" w:rsidRDefault="003463D3" w:rsidP="003463D3">
      <w:r>
        <w:t>Após ampla pesquisa das marcas tradicionais disponíveis:Elefante, fugini, quero, heinz, olé, entre outras, não encontramos nenhuma que apresentasse 1% de açúcar e no máximo 1% de cloreto de sódio.</w:t>
      </w:r>
    </w:p>
    <w:p w:rsidR="003463D3" w:rsidRDefault="003463D3" w:rsidP="003463D3"/>
    <w:p w:rsidR="003463D3" w:rsidRDefault="003463D3" w:rsidP="003463D3">
      <w:r>
        <w:t>Podemos cotar extrato de tomante contendo 1% de açúcar e no máximo 5% de cloreto de sódio?</w:t>
      </w:r>
    </w:p>
    <w:p w:rsidR="003463D3" w:rsidRDefault="003463D3" w:rsidP="003463D3"/>
    <w:p w:rsidR="003463D3" w:rsidRDefault="003463D3" w:rsidP="003463D3">
      <w:r>
        <w:t>Aguardo retorno o mais breve possível para finalizarmos a proposta.</w:t>
      </w:r>
    </w:p>
    <w:p w:rsidR="003463D3" w:rsidRDefault="003463D3" w:rsidP="003463D3"/>
    <w:p w:rsidR="003463D3" w:rsidRDefault="003463D3" w:rsidP="003463D3">
      <w:r>
        <w:t>Atenciosamente, </w:t>
      </w:r>
    </w:p>
    <w:p w:rsidR="003463D3" w:rsidRDefault="003463D3" w:rsidP="003463D3">
      <w:r>
        <w:t>Daniela Spadacio</w:t>
      </w:r>
    </w:p>
    <w:p w:rsidR="003463D3" w:rsidRDefault="003463D3" w:rsidP="003463D3">
      <w:r>
        <w:t>Nutricionale</w:t>
      </w:r>
    </w:p>
    <w:p w:rsidR="003463D3" w:rsidRDefault="003463D3" w:rsidP="003463D3">
      <w:r>
        <w:rPr>
          <w:noProof/>
        </w:rPr>
        <w:lastRenderedPageBreak/>
        <w:drawing>
          <wp:inline distT="0" distB="0" distL="0" distR="0">
            <wp:extent cx="4000500" cy="1200150"/>
            <wp:effectExtent l="19050" t="0" r="0" b="0"/>
            <wp:docPr id="1" name="Imagem 1" descr="https://www.marsala.ag/sim/uploads/modelos/gerados/5f6b57a1acbd1.jpg?nochache=2309202011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arsala.ag/sim/uploads/modelos/gerados/5f6b57a1acbd1.jpg?nochache=23092020111145"/>
                    <pic:cNvPicPr>
                      <a:picLocks noChangeAspect="1" noChangeArrowheads="1"/>
                    </pic:cNvPicPr>
                  </pic:nvPicPr>
                  <pic:blipFill>
                    <a:blip r:embed="rId4"/>
                    <a:srcRect/>
                    <a:stretch>
                      <a:fillRect/>
                    </a:stretch>
                  </pic:blipFill>
                  <pic:spPr bwMode="auto">
                    <a:xfrm>
                      <a:off x="0" y="0"/>
                      <a:ext cx="4000500" cy="1200150"/>
                    </a:xfrm>
                    <a:prstGeom prst="rect">
                      <a:avLst/>
                    </a:prstGeom>
                    <a:noFill/>
                    <a:ln w="9525">
                      <a:noFill/>
                      <a:miter lim="800000"/>
                      <a:headEnd/>
                      <a:tailEnd/>
                    </a:ln>
                  </pic:spPr>
                </pic:pic>
              </a:graphicData>
            </a:graphic>
          </wp:inline>
        </w:drawing>
      </w:r>
    </w:p>
    <w:p w:rsidR="00120445" w:rsidRDefault="00120445"/>
    <w:sectPr w:rsidR="00120445" w:rsidSect="00BA5D72">
      <w:pgSz w:w="11905" w:h="16837" w:code="9"/>
      <w:pgMar w:top="1418" w:right="1418" w:bottom="1418" w:left="1418" w:header="284"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displayVerticalDrawingGridEvery w:val="2"/>
  <w:characterSpacingControl w:val="doNotCompress"/>
  <w:compat/>
  <w:rsids>
    <w:rsidRoot w:val="003463D3"/>
    <w:rsid w:val="00120445"/>
    <w:rsid w:val="00272B16"/>
    <w:rsid w:val="003463D3"/>
    <w:rsid w:val="00422AA0"/>
    <w:rsid w:val="006F4853"/>
    <w:rsid w:val="00BA5D72"/>
    <w:rsid w:val="00CC4C12"/>
    <w:rsid w:val="00F2582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Light" w:eastAsiaTheme="minorHAnsi" w:hAnsi="Calibri Light" w:cstheme="minorBidi"/>
        <w:sz w:val="28"/>
        <w:szCs w:val="28"/>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3D3"/>
    <w:pPr>
      <w:jc w:val="left"/>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3463D3"/>
    <w:rPr>
      <w:rFonts w:ascii="Tahoma" w:hAnsi="Tahoma" w:cs="Tahoma"/>
      <w:sz w:val="16"/>
      <w:szCs w:val="16"/>
    </w:rPr>
  </w:style>
  <w:style w:type="character" w:customStyle="1" w:styleId="TextodebaloChar">
    <w:name w:val="Texto de balão Char"/>
    <w:basedOn w:val="Fontepargpadro"/>
    <w:link w:val="Textodebalo"/>
    <w:uiPriority w:val="99"/>
    <w:semiHidden/>
    <w:rsid w:val="003463D3"/>
    <w:rPr>
      <w:rFonts w:ascii="Tahoma"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divs>
    <w:div w:id="84655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446</Words>
  <Characters>2413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dc:creator>
  <cp:lastModifiedBy>Juliana</cp:lastModifiedBy>
  <cp:revision>1</cp:revision>
  <dcterms:created xsi:type="dcterms:W3CDTF">2021-05-05T13:22:00Z</dcterms:created>
  <dcterms:modified xsi:type="dcterms:W3CDTF">2021-05-05T13:23:00Z</dcterms:modified>
</cp:coreProperties>
</file>