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341" w:rsidRDefault="00AA1341" w:rsidP="00AA1341">
      <w:pPr>
        <w:rPr>
          <w:sz w:val="22"/>
          <w:szCs w:val="22"/>
        </w:rPr>
      </w:pPr>
      <w:r>
        <w:rPr>
          <w:sz w:val="22"/>
          <w:szCs w:val="22"/>
        </w:rPr>
        <w:t>                                          Corumbataí, 27 de Agosto de 2.020</w:t>
      </w:r>
    </w:p>
    <w:p w:rsidR="00AA1341" w:rsidRDefault="00AA1341" w:rsidP="00AA1341">
      <w:pPr>
        <w:jc w:val="both"/>
        <w:rPr>
          <w:sz w:val="22"/>
          <w:szCs w:val="22"/>
        </w:rPr>
      </w:pPr>
    </w:p>
    <w:p w:rsidR="00AA1341" w:rsidRDefault="00AA1341" w:rsidP="00AA1341">
      <w:pPr>
        <w:jc w:val="both"/>
        <w:rPr>
          <w:sz w:val="22"/>
          <w:szCs w:val="22"/>
        </w:rPr>
      </w:pPr>
      <w:r>
        <w:rPr>
          <w:sz w:val="22"/>
          <w:szCs w:val="22"/>
        </w:rPr>
        <w:t>Á</w:t>
      </w:r>
    </w:p>
    <w:p w:rsidR="00AA1341" w:rsidRDefault="00AA1341" w:rsidP="00AA1341">
      <w:pPr>
        <w:jc w:val="both"/>
        <w:rPr>
          <w:sz w:val="22"/>
          <w:szCs w:val="22"/>
        </w:rPr>
      </w:pPr>
      <w:r>
        <w:rPr>
          <w:sz w:val="22"/>
          <w:szCs w:val="22"/>
        </w:rPr>
        <w:t>PREFEITURA MUNICIPAL DE PEDRO DE TOLEDO</w:t>
      </w:r>
    </w:p>
    <w:p w:rsidR="00AA1341" w:rsidRDefault="00AA1341" w:rsidP="00AA1341">
      <w:pPr>
        <w:jc w:val="both"/>
        <w:rPr>
          <w:sz w:val="22"/>
          <w:szCs w:val="22"/>
        </w:rPr>
      </w:pPr>
      <w:r>
        <w:rPr>
          <w:sz w:val="22"/>
          <w:szCs w:val="22"/>
        </w:rPr>
        <w:t>SETOR DE COMPRAS/LICITAÇÕES</w:t>
      </w:r>
    </w:p>
    <w:p w:rsidR="00AA1341" w:rsidRDefault="00AA1341" w:rsidP="00AA1341">
      <w:pPr>
        <w:jc w:val="both"/>
        <w:rPr>
          <w:sz w:val="22"/>
          <w:szCs w:val="22"/>
          <w:u w:val="single"/>
        </w:rPr>
      </w:pPr>
      <w:r>
        <w:rPr>
          <w:sz w:val="22"/>
          <w:szCs w:val="22"/>
          <w:u w:val="single"/>
        </w:rPr>
        <w:t>PEDRO DE TOLEDO-SP.</w:t>
      </w:r>
    </w:p>
    <w:p w:rsidR="00AA1341" w:rsidRDefault="00AA1341" w:rsidP="00AA1341">
      <w:pPr>
        <w:jc w:val="both"/>
        <w:rPr>
          <w:sz w:val="22"/>
          <w:szCs w:val="22"/>
          <w:u w:val="single"/>
        </w:rPr>
      </w:pPr>
    </w:p>
    <w:p w:rsidR="00AA1341" w:rsidRDefault="00AA1341" w:rsidP="00AA1341">
      <w:pPr>
        <w:jc w:val="both"/>
        <w:rPr>
          <w:sz w:val="22"/>
          <w:szCs w:val="22"/>
        </w:rPr>
      </w:pPr>
      <w:r>
        <w:rPr>
          <w:sz w:val="22"/>
          <w:szCs w:val="22"/>
        </w:rPr>
        <w:t>                                        Prezados Senhores:</w:t>
      </w:r>
    </w:p>
    <w:p w:rsidR="00AA1341" w:rsidRDefault="00AA1341" w:rsidP="00AA1341">
      <w:pPr>
        <w:jc w:val="both"/>
        <w:rPr>
          <w:sz w:val="22"/>
          <w:szCs w:val="22"/>
        </w:rPr>
      </w:pPr>
      <w:r>
        <w:rPr>
          <w:sz w:val="22"/>
          <w:szCs w:val="22"/>
        </w:rPr>
        <w:t xml:space="preserve">            </w:t>
      </w:r>
    </w:p>
    <w:p w:rsidR="00AA1341" w:rsidRDefault="00AA1341" w:rsidP="00AA1341">
      <w:pPr>
        <w:jc w:val="both"/>
        <w:rPr>
          <w:sz w:val="22"/>
          <w:szCs w:val="22"/>
        </w:rPr>
      </w:pPr>
      <w:r>
        <w:rPr>
          <w:sz w:val="22"/>
          <w:szCs w:val="22"/>
        </w:rPr>
        <w:t xml:space="preserve">                                      Tendo adquirido o edital do Pregão Presencial nº 019/2020-Aquisição de KITS Merenda em atendimento aos alunos da Rede Municipal de Ensino devido </w:t>
      </w:r>
      <w:proofErr w:type="gramStart"/>
      <w:r>
        <w:rPr>
          <w:sz w:val="22"/>
          <w:szCs w:val="22"/>
        </w:rPr>
        <w:t>a</w:t>
      </w:r>
      <w:proofErr w:type="gramEnd"/>
      <w:r>
        <w:rPr>
          <w:sz w:val="22"/>
          <w:szCs w:val="22"/>
        </w:rPr>
        <w:t xml:space="preserve"> </w:t>
      </w:r>
      <w:proofErr w:type="spellStart"/>
      <w:r>
        <w:rPr>
          <w:sz w:val="22"/>
          <w:szCs w:val="22"/>
        </w:rPr>
        <w:t>paralização</w:t>
      </w:r>
      <w:proofErr w:type="spellEnd"/>
      <w:r>
        <w:rPr>
          <w:sz w:val="22"/>
          <w:szCs w:val="22"/>
        </w:rPr>
        <w:t xml:space="preserve"> das aulas em decorrência da Pandemia COVID-19, solicitamos os seguintes esclarecimentos:</w:t>
      </w:r>
    </w:p>
    <w:p w:rsidR="00AA1341" w:rsidRDefault="00AA1341" w:rsidP="00AA1341">
      <w:pPr>
        <w:jc w:val="both"/>
        <w:rPr>
          <w:sz w:val="22"/>
          <w:szCs w:val="22"/>
        </w:rPr>
      </w:pPr>
    </w:p>
    <w:p w:rsidR="00AA1341" w:rsidRDefault="00AA1341" w:rsidP="00AA1341">
      <w:pPr>
        <w:autoSpaceDE w:val="0"/>
        <w:autoSpaceDN w:val="0"/>
        <w:jc w:val="both"/>
        <w:rPr>
          <w:sz w:val="22"/>
          <w:szCs w:val="22"/>
        </w:rPr>
      </w:pPr>
      <w:r>
        <w:rPr>
          <w:sz w:val="22"/>
          <w:szCs w:val="22"/>
        </w:rPr>
        <w:t>                                       -</w:t>
      </w:r>
      <w:proofErr w:type="gramStart"/>
      <w:r>
        <w:rPr>
          <w:sz w:val="22"/>
          <w:szCs w:val="22"/>
        </w:rPr>
        <w:t>A)</w:t>
      </w:r>
      <w:proofErr w:type="gramEnd"/>
      <w:r>
        <w:rPr>
          <w:sz w:val="22"/>
          <w:szCs w:val="22"/>
        </w:rPr>
        <w:t xml:space="preserve"> Com relação ao item 04-Óleo refinado de soja produto componente do KIT de Merenda o edital solicita no Anexo II : Óleo refinado de soja produto deverá ser composto por </w:t>
      </w:r>
      <w:r>
        <w:rPr>
          <w:b/>
          <w:bCs/>
          <w:sz w:val="22"/>
          <w:szCs w:val="22"/>
          <w:u w:val="single"/>
        </w:rPr>
        <w:t>100% de óleo de soja refinado, preparado à partir de grãos de soja sãos e limpos. Sem conservantes e antioxidantes.</w:t>
      </w:r>
      <w:r>
        <w:rPr>
          <w:sz w:val="22"/>
          <w:szCs w:val="22"/>
        </w:rPr>
        <w:t xml:space="preserve"> Livre de matéria terrosa, de parasitas e de detritos animais e vegetais. </w:t>
      </w:r>
      <w:r>
        <w:rPr>
          <w:b/>
          <w:bCs/>
          <w:sz w:val="22"/>
          <w:szCs w:val="22"/>
          <w:u w:val="single"/>
        </w:rPr>
        <w:t>Validade mínima de 12 meses a partir da data de fabricação</w:t>
      </w:r>
      <w:r>
        <w:rPr>
          <w:sz w:val="22"/>
          <w:szCs w:val="22"/>
        </w:rPr>
        <w:t xml:space="preserve">, que não poderá ser superior a 30 dias da data de entrega. </w:t>
      </w:r>
      <w:r>
        <w:rPr>
          <w:b/>
          <w:bCs/>
          <w:sz w:val="22"/>
          <w:szCs w:val="22"/>
        </w:rPr>
        <w:t xml:space="preserve">Embalagem </w:t>
      </w:r>
      <w:r>
        <w:rPr>
          <w:sz w:val="22"/>
          <w:szCs w:val="22"/>
        </w:rPr>
        <w:t>lata de folha de flandres com verniz sanitário ou garrafa PET, contendo volume líquido de 900 ml. -</w:t>
      </w:r>
      <w:r>
        <w:rPr>
          <w:b/>
          <w:bCs/>
          <w:sz w:val="22"/>
          <w:szCs w:val="22"/>
        </w:rPr>
        <w:t xml:space="preserve">Rotulagem: </w:t>
      </w:r>
      <w:r>
        <w:rPr>
          <w:sz w:val="22"/>
          <w:szCs w:val="22"/>
        </w:rPr>
        <w:t xml:space="preserve">de acordo com a legislação vigente. Os rótulos deverão estar impressos de forma clara e indelével as seguintes informações: identificação do produto, inclusive a classificação e a marca, nome e endereço do fabricante, data de fabricação, prazo de validade e peso líquido, número de registro no órgão competente. As latas deverão estar isentas de ferrugem, amassadas ou de qualquer outro defeito, assim como as garrafas PET não deverão estar amassadas ou de qualquer outro defeito. </w:t>
      </w:r>
      <w:r>
        <w:rPr>
          <w:b/>
          <w:bCs/>
          <w:sz w:val="22"/>
          <w:szCs w:val="22"/>
          <w:u w:val="single"/>
        </w:rPr>
        <w:t>PERGUNTA-SE:</w:t>
      </w:r>
      <w:r>
        <w:rPr>
          <w:sz w:val="22"/>
          <w:szCs w:val="22"/>
        </w:rPr>
        <w:t xml:space="preserve"> Informamos que após pesquisa de mercado nas marcas tradicionais (</w:t>
      </w:r>
      <w:proofErr w:type="spellStart"/>
      <w:r>
        <w:rPr>
          <w:sz w:val="22"/>
          <w:szCs w:val="22"/>
        </w:rPr>
        <w:t>Soya</w:t>
      </w:r>
      <w:proofErr w:type="spellEnd"/>
      <w:r>
        <w:rPr>
          <w:sz w:val="22"/>
          <w:szCs w:val="22"/>
        </w:rPr>
        <w:t xml:space="preserve">, </w:t>
      </w:r>
      <w:proofErr w:type="spellStart"/>
      <w:r>
        <w:rPr>
          <w:sz w:val="22"/>
          <w:szCs w:val="22"/>
        </w:rPr>
        <w:t>Concordia</w:t>
      </w:r>
      <w:proofErr w:type="spellEnd"/>
      <w:r>
        <w:rPr>
          <w:sz w:val="22"/>
          <w:szCs w:val="22"/>
        </w:rPr>
        <w:t xml:space="preserve">, </w:t>
      </w:r>
      <w:proofErr w:type="spellStart"/>
      <w:r>
        <w:rPr>
          <w:sz w:val="22"/>
          <w:szCs w:val="22"/>
        </w:rPr>
        <w:t>Concorvado</w:t>
      </w:r>
      <w:proofErr w:type="spellEnd"/>
      <w:r>
        <w:rPr>
          <w:sz w:val="22"/>
          <w:szCs w:val="22"/>
        </w:rPr>
        <w:t xml:space="preserve">, Leve, Salada, Coamo, </w:t>
      </w:r>
      <w:proofErr w:type="spellStart"/>
      <w:r>
        <w:rPr>
          <w:sz w:val="22"/>
          <w:szCs w:val="22"/>
        </w:rPr>
        <w:t>Granol</w:t>
      </w:r>
      <w:proofErr w:type="spellEnd"/>
      <w:r>
        <w:rPr>
          <w:sz w:val="22"/>
          <w:szCs w:val="22"/>
        </w:rPr>
        <w:t xml:space="preserve">, </w:t>
      </w:r>
      <w:proofErr w:type="spellStart"/>
      <w:r>
        <w:rPr>
          <w:sz w:val="22"/>
          <w:szCs w:val="22"/>
        </w:rPr>
        <w:t>Sinha</w:t>
      </w:r>
      <w:proofErr w:type="spellEnd"/>
      <w:r>
        <w:rPr>
          <w:sz w:val="22"/>
          <w:szCs w:val="22"/>
        </w:rPr>
        <w:t xml:space="preserve">, Cocamar, Vila Velha, Primor, ABC, </w:t>
      </w:r>
      <w:proofErr w:type="spellStart"/>
      <w:r>
        <w:rPr>
          <w:sz w:val="22"/>
          <w:szCs w:val="22"/>
        </w:rPr>
        <w:t>Suavit</w:t>
      </w:r>
      <w:proofErr w:type="spellEnd"/>
      <w:r>
        <w:rPr>
          <w:sz w:val="22"/>
          <w:szCs w:val="22"/>
        </w:rPr>
        <w:t xml:space="preserve">, </w:t>
      </w:r>
      <w:proofErr w:type="spellStart"/>
      <w:r>
        <w:rPr>
          <w:sz w:val="22"/>
          <w:szCs w:val="22"/>
        </w:rPr>
        <w:t>etc</w:t>
      </w:r>
      <w:proofErr w:type="spellEnd"/>
      <w:r>
        <w:rPr>
          <w:sz w:val="22"/>
          <w:szCs w:val="22"/>
        </w:rPr>
        <w:t xml:space="preserve">...) as marcas que são </w:t>
      </w:r>
      <w:r>
        <w:rPr>
          <w:b/>
          <w:bCs/>
          <w:color w:val="FF0000"/>
          <w:sz w:val="22"/>
          <w:szCs w:val="22"/>
          <w:u w:val="single"/>
        </w:rPr>
        <w:t>100% de óleo de soja refinado</w:t>
      </w:r>
      <w:r>
        <w:rPr>
          <w:sz w:val="22"/>
          <w:szCs w:val="22"/>
        </w:rPr>
        <w:t xml:space="preserve">, preparado </w:t>
      </w:r>
      <w:proofErr w:type="gramStart"/>
      <w:r>
        <w:rPr>
          <w:sz w:val="22"/>
          <w:szCs w:val="22"/>
        </w:rPr>
        <w:t>à</w:t>
      </w:r>
      <w:proofErr w:type="gramEnd"/>
      <w:r>
        <w:rPr>
          <w:sz w:val="22"/>
          <w:szCs w:val="22"/>
        </w:rPr>
        <w:t xml:space="preserve"> partir de grãos de soja sãos e limpos e </w:t>
      </w:r>
      <w:r>
        <w:rPr>
          <w:b/>
          <w:bCs/>
          <w:color w:val="FF0000"/>
          <w:sz w:val="22"/>
          <w:szCs w:val="22"/>
          <w:u w:val="single"/>
        </w:rPr>
        <w:t>sem conservantes e antioxidantes</w:t>
      </w:r>
      <w:r>
        <w:rPr>
          <w:b/>
          <w:bCs/>
          <w:sz w:val="22"/>
          <w:szCs w:val="22"/>
        </w:rPr>
        <w:t xml:space="preserve">  </w:t>
      </w:r>
      <w:r>
        <w:rPr>
          <w:sz w:val="22"/>
          <w:szCs w:val="22"/>
        </w:rPr>
        <w:t xml:space="preserve">seu prazo de validade </w:t>
      </w:r>
      <w:r>
        <w:rPr>
          <w:b/>
          <w:bCs/>
          <w:color w:val="FF0000"/>
          <w:sz w:val="22"/>
          <w:szCs w:val="22"/>
          <w:u w:val="single"/>
        </w:rPr>
        <w:t>é de 06 meses a partir da data de fabricação</w:t>
      </w:r>
      <w:r>
        <w:rPr>
          <w:sz w:val="22"/>
          <w:szCs w:val="22"/>
        </w:rPr>
        <w:t xml:space="preserve"> e </w:t>
      </w:r>
      <w:r>
        <w:rPr>
          <w:b/>
          <w:bCs/>
          <w:sz w:val="22"/>
          <w:szCs w:val="22"/>
          <w:u w:val="single"/>
        </w:rPr>
        <w:t>não 12 meses</w:t>
      </w:r>
      <w:r>
        <w:rPr>
          <w:sz w:val="22"/>
          <w:szCs w:val="22"/>
        </w:rPr>
        <w:t>, desta forma, poderemos</w:t>
      </w:r>
      <w:r>
        <w:rPr>
          <w:sz w:val="22"/>
          <w:szCs w:val="22"/>
          <w:u w:val="single"/>
        </w:rPr>
        <w:t xml:space="preserve"> </w:t>
      </w:r>
      <w:r>
        <w:rPr>
          <w:sz w:val="22"/>
          <w:szCs w:val="22"/>
        </w:rPr>
        <w:t xml:space="preserve">considerar para este item </w:t>
      </w:r>
      <w:r>
        <w:rPr>
          <w:b/>
          <w:bCs/>
          <w:sz w:val="22"/>
          <w:szCs w:val="22"/>
          <w:u w:val="single"/>
        </w:rPr>
        <w:t>Validade mínima de 06 meses a partir da data de fabricação</w:t>
      </w:r>
      <w:r>
        <w:rPr>
          <w:b/>
          <w:bCs/>
          <w:sz w:val="22"/>
          <w:szCs w:val="22"/>
        </w:rPr>
        <w:t>?</w:t>
      </w:r>
    </w:p>
    <w:p w:rsidR="00AA1341" w:rsidRDefault="00AA1341" w:rsidP="00AA1341">
      <w:pPr>
        <w:autoSpaceDE w:val="0"/>
        <w:autoSpaceDN w:val="0"/>
        <w:jc w:val="both"/>
      </w:pPr>
    </w:p>
    <w:p w:rsidR="00AA1341" w:rsidRDefault="00AA1341" w:rsidP="00AA1341">
      <w:pPr>
        <w:jc w:val="both"/>
        <w:rPr>
          <w:sz w:val="24"/>
          <w:szCs w:val="24"/>
        </w:rPr>
      </w:pPr>
      <w:r>
        <w:rPr>
          <w:sz w:val="22"/>
          <w:szCs w:val="22"/>
        </w:rPr>
        <w:t>                                         -</w:t>
      </w:r>
      <w:proofErr w:type="gramStart"/>
      <w:r>
        <w:rPr>
          <w:sz w:val="22"/>
          <w:szCs w:val="22"/>
        </w:rPr>
        <w:t>B)</w:t>
      </w:r>
      <w:proofErr w:type="gramEnd"/>
      <w:r>
        <w:rPr>
          <w:sz w:val="22"/>
          <w:szCs w:val="22"/>
        </w:rPr>
        <w:t xml:space="preserve"> Com relação ao item 06-</w:t>
      </w:r>
      <w:proofErr w:type="spellStart"/>
      <w:r>
        <w:rPr>
          <w:sz w:val="22"/>
          <w:szCs w:val="22"/>
        </w:rPr>
        <w:t>Achocolatado</w:t>
      </w:r>
      <w:proofErr w:type="spellEnd"/>
      <w:r>
        <w:rPr>
          <w:sz w:val="22"/>
          <w:szCs w:val="22"/>
        </w:rPr>
        <w:t xml:space="preserve"> produto também componente do KIT de Merenda o edital solicita no Anexo II :  </w:t>
      </w:r>
      <w:proofErr w:type="spellStart"/>
      <w:r>
        <w:rPr>
          <w:sz w:val="22"/>
          <w:szCs w:val="22"/>
        </w:rPr>
        <w:t>Achocolatado</w:t>
      </w:r>
      <w:proofErr w:type="spellEnd"/>
      <w:r>
        <w:rPr>
          <w:sz w:val="22"/>
          <w:szCs w:val="22"/>
        </w:rPr>
        <w:t xml:space="preserve"> em pó Ingredientes: Açúcar </w:t>
      </w:r>
      <w:r>
        <w:rPr>
          <w:b/>
          <w:bCs/>
          <w:sz w:val="22"/>
          <w:szCs w:val="22"/>
          <w:u w:val="single"/>
        </w:rPr>
        <w:t>refinado</w:t>
      </w:r>
      <w:r>
        <w:rPr>
          <w:sz w:val="22"/>
          <w:szCs w:val="22"/>
        </w:rPr>
        <w:t xml:space="preserve">, </w:t>
      </w:r>
      <w:proofErr w:type="spellStart"/>
      <w:r>
        <w:rPr>
          <w:sz w:val="22"/>
          <w:szCs w:val="22"/>
        </w:rPr>
        <w:t>maltodextrina</w:t>
      </w:r>
      <w:proofErr w:type="spellEnd"/>
      <w:r>
        <w:rPr>
          <w:sz w:val="22"/>
          <w:szCs w:val="22"/>
        </w:rPr>
        <w:t xml:space="preserve">, cacau em pó </w:t>
      </w:r>
      <w:proofErr w:type="spellStart"/>
      <w:r>
        <w:rPr>
          <w:b/>
          <w:bCs/>
          <w:sz w:val="22"/>
          <w:szCs w:val="22"/>
          <w:u w:val="single"/>
        </w:rPr>
        <w:t>lecitinado</w:t>
      </w:r>
      <w:proofErr w:type="spellEnd"/>
      <w:r>
        <w:rPr>
          <w:sz w:val="22"/>
          <w:szCs w:val="22"/>
        </w:rPr>
        <w:t xml:space="preserve"> e </w:t>
      </w:r>
      <w:r>
        <w:rPr>
          <w:b/>
          <w:bCs/>
          <w:sz w:val="22"/>
          <w:szCs w:val="22"/>
          <w:u w:val="single"/>
        </w:rPr>
        <w:t xml:space="preserve">farinha de </w:t>
      </w:r>
      <w:proofErr w:type="spellStart"/>
      <w:r>
        <w:rPr>
          <w:b/>
          <w:bCs/>
          <w:sz w:val="22"/>
          <w:szCs w:val="22"/>
          <w:u w:val="single"/>
        </w:rPr>
        <w:t>alfarroba</w:t>
      </w:r>
      <w:proofErr w:type="spellEnd"/>
      <w:r>
        <w:rPr>
          <w:sz w:val="22"/>
          <w:szCs w:val="22"/>
        </w:rPr>
        <w:t xml:space="preserve"> . </w:t>
      </w:r>
      <w:r>
        <w:rPr>
          <w:b/>
          <w:bCs/>
          <w:sz w:val="22"/>
          <w:szCs w:val="22"/>
        </w:rPr>
        <w:t xml:space="preserve">Embalagem: </w:t>
      </w:r>
      <w:r>
        <w:rPr>
          <w:sz w:val="22"/>
          <w:szCs w:val="22"/>
        </w:rPr>
        <w:t xml:space="preserve">deve conter 400g de peso </w:t>
      </w:r>
      <w:proofErr w:type="gramStart"/>
      <w:r>
        <w:rPr>
          <w:sz w:val="22"/>
          <w:szCs w:val="22"/>
        </w:rPr>
        <w:t>líquido .</w:t>
      </w:r>
      <w:proofErr w:type="gramEnd"/>
      <w:r>
        <w:rPr>
          <w:sz w:val="22"/>
          <w:szCs w:val="22"/>
        </w:rPr>
        <w:t xml:space="preserve"> </w:t>
      </w:r>
      <w:r>
        <w:rPr>
          <w:b/>
          <w:bCs/>
          <w:sz w:val="22"/>
          <w:szCs w:val="22"/>
        </w:rPr>
        <w:t xml:space="preserve">Rotulagem: </w:t>
      </w:r>
      <w:r>
        <w:rPr>
          <w:sz w:val="22"/>
          <w:szCs w:val="22"/>
        </w:rPr>
        <w:t xml:space="preserve">deverá ser impressa na embalagem e especificar as seguintes informações: Identificação do Produto; Marca; Nome e Endereço do Fabricante; Ingredientes específicos; Orientação sobre o preparo; Data de Embalagem, Número de Lote e/ou Data de Validade (tempo de vida útil); Peso Líquido do produto. Junto com amostra devera ser </w:t>
      </w:r>
      <w:proofErr w:type="gramStart"/>
      <w:r>
        <w:rPr>
          <w:sz w:val="22"/>
          <w:szCs w:val="22"/>
        </w:rPr>
        <w:t>apresentado Ficha Técnica emitida e assinada</w:t>
      </w:r>
      <w:proofErr w:type="gramEnd"/>
      <w:r>
        <w:rPr>
          <w:sz w:val="22"/>
          <w:szCs w:val="22"/>
        </w:rPr>
        <w:t xml:space="preserve"> pelo responsável técnico do fabricante, Registro do Produto. </w:t>
      </w:r>
      <w:r>
        <w:rPr>
          <w:b/>
          <w:bCs/>
          <w:sz w:val="24"/>
          <w:szCs w:val="24"/>
          <w:u w:val="single"/>
        </w:rPr>
        <w:t>PERGUNTA-SE</w:t>
      </w:r>
      <w:r>
        <w:rPr>
          <w:sz w:val="24"/>
          <w:szCs w:val="24"/>
        </w:rPr>
        <w:t xml:space="preserve">: Informamos que após pesquisa de mercado nas marcas tradicionais (Nescau, </w:t>
      </w:r>
      <w:proofErr w:type="spellStart"/>
      <w:r>
        <w:rPr>
          <w:sz w:val="24"/>
          <w:szCs w:val="24"/>
        </w:rPr>
        <w:t>Toddy</w:t>
      </w:r>
      <w:proofErr w:type="spellEnd"/>
      <w:r>
        <w:rPr>
          <w:sz w:val="24"/>
          <w:szCs w:val="24"/>
        </w:rPr>
        <w:t xml:space="preserve">, Mágico, </w:t>
      </w:r>
      <w:proofErr w:type="spellStart"/>
      <w:r>
        <w:rPr>
          <w:sz w:val="24"/>
          <w:szCs w:val="24"/>
        </w:rPr>
        <w:t>Dabarra</w:t>
      </w:r>
      <w:proofErr w:type="spellEnd"/>
      <w:r>
        <w:rPr>
          <w:sz w:val="24"/>
          <w:szCs w:val="24"/>
        </w:rPr>
        <w:t xml:space="preserve">, Garoto, </w:t>
      </w:r>
      <w:proofErr w:type="spellStart"/>
      <w:r>
        <w:rPr>
          <w:sz w:val="24"/>
          <w:szCs w:val="24"/>
        </w:rPr>
        <w:t>Muky</w:t>
      </w:r>
      <w:proofErr w:type="spellEnd"/>
      <w:r>
        <w:rPr>
          <w:sz w:val="24"/>
          <w:szCs w:val="24"/>
        </w:rPr>
        <w:t xml:space="preserve">, </w:t>
      </w:r>
      <w:proofErr w:type="spellStart"/>
      <w:r>
        <w:rPr>
          <w:sz w:val="24"/>
          <w:szCs w:val="24"/>
        </w:rPr>
        <w:t>Shefa</w:t>
      </w:r>
      <w:proofErr w:type="spellEnd"/>
      <w:r>
        <w:rPr>
          <w:sz w:val="24"/>
          <w:szCs w:val="24"/>
        </w:rPr>
        <w:t xml:space="preserve">, </w:t>
      </w:r>
      <w:proofErr w:type="spellStart"/>
      <w:r>
        <w:rPr>
          <w:sz w:val="24"/>
          <w:szCs w:val="24"/>
        </w:rPr>
        <w:t>Orsi</w:t>
      </w:r>
      <w:proofErr w:type="spellEnd"/>
      <w:r>
        <w:rPr>
          <w:sz w:val="24"/>
          <w:szCs w:val="24"/>
        </w:rPr>
        <w:t xml:space="preserve">, </w:t>
      </w:r>
      <w:proofErr w:type="spellStart"/>
      <w:r>
        <w:rPr>
          <w:sz w:val="24"/>
          <w:szCs w:val="24"/>
        </w:rPr>
        <w:t>Italac</w:t>
      </w:r>
      <w:proofErr w:type="spellEnd"/>
      <w:r>
        <w:rPr>
          <w:sz w:val="24"/>
          <w:szCs w:val="24"/>
        </w:rPr>
        <w:t xml:space="preserve">, </w:t>
      </w:r>
      <w:proofErr w:type="spellStart"/>
      <w:r>
        <w:rPr>
          <w:sz w:val="24"/>
          <w:szCs w:val="24"/>
        </w:rPr>
        <w:t>Merilu</w:t>
      </w:r>
      <w:proofErr w:type="spellEnd"/>
      <w:r>
        <w:rPr>
          <w:sz w:val="24"/>
          <w:szCs w:val="24"/>
        </w:rPr>
        <w:t xml:space="preserve">, </w:t>
      </w:r>
      <w:proofErr w:type="spellStart"/>
      <w:r>
        <w:rPr>
          <w:sz w:val="24"/>
          <w:szCs w:val="24"/>
        </w:rPr>
        <w:t>Chokilar</w:t>
      </w:r>
      <w:proofErr w:type="spellEnd"/>
      <w:r>
        <w:rPr>
          <w:sz w:val="24"/>
          <w:szCs w:val="24"/>
        </w:rPr>
        <w:t xml:space="preserve"> </w:t>
      </w:r>
      <w:proofErr w:type="spellStart"/>
      <w:r>
        <w:rPr>
          <w:sz w:val="24"/>
          <w:szCs w:val="24"/>
        </w:rPr>
        <w:t>etc</w:t>
      </w:r>
      <w:proofErr w:type="spellEnd"/>
      <w:r>
        <w:rPr>
          <w:sz w:val="24"/>
          <w:szCs w:val="24"/>
        </w:rPr>
        <w:t xml:space="preserve">...) a marca que mais se aproxima a composição acima </w:t>
      </w:r>
      <w:r>
        <w:rPr>
          <w:b/>
          <w:bCs/>
          <w:sz w:val="24"/>
          <w:szCs w:val="24"/>
          <w:u w:val="single"/>
        </w:rPr>
        <w:t>não descreve</w:t>
      </w:r>
      <w:r>
        <w:rPr>
          <w:sz w:val="24"/>
          <w:szCs w:val="24"/>
        </w:rPr>
        <w:t xml:space="preserve"> na embalagem </w:t>
      </w:r>
      <w:r>
        <w:rPr>
          <w:b/>
          <w:bCs/>
          <w:sz w:val="24"/>
          <w:szCs w:val="24"/>
          <w:u w:val="single"/>
        </w:rPr>
        <w:t xml:space="preserve">cacau alcalino </w:t>
      </w:r>
      <w:proofErr w:type="spellStart"/>
      <w:r>
        <w:rPr>
          <w:b/>
          <w:bCs/>
          <w:color w:val="FF0000"/>
          <w:sz w:val="24"/>
          <w:szCs w:val="24"/>
          <w:u w:val="single"/>
        </w:rPr>
        <w:t>lecitinado</w:t>
      </w:r>
      <w:proofErr w:type="spellEnd"/>
      <w:r>
        <w:rPr>
          <w:color w:val="FF0000"/>
          <w:sz w:val="24"/>
          <w:szCs w:val="24"/>
        </w:rPr>
        <w:t>,</w:t>
      </w:r>
      <w:r>
        <w:rPr>
          <w:sz w:val="24"/>
          <w:szCs w:val="24"/>
        </w:rPr>
        <w:t xml:space="preserve"> </w:t>
      </w:r>
      <w:r>
        <w:rPr>
          <w:b/>
          <w:bCs/>
          <w:sz w:val="24"/>
          <w:szCs w:val="24"/>
          <w:u w:val="single"/>
        </w:rPr>
        <w:t>somente</w:t>
      </w:r>
      <w:r>
        <w:rPr>
          <w:color w:val="FF0000"/>
          <w:sz w:val="24"/>
          <w:szCs w:val="24"/>
        </w:rPr>
        <w:t xml:space="preserve"> </w:t>
      </w:r>
      <w:r>
        <w:rPr>
          <w:b/>
          <w:bCs/>
          <w:color w:val="FF0000"/>
          <w:sz w:val="24"/>
          <w:szCs w:val="24"/>
          <w:u w:val="single"/>
        </w:rPr>
        <w:t>cacau em pó</w:t>
      </w:r>
      <w:r>
        <w:rPr>
          <w:sz w:val="24"/>
          <w:szCs w:val="24"/>
        </w:rPr>
        <w:t xml:space="preserve">, o </w:t>
      </w:r>
      <w:r>
        <w:rPr>
          <w:b/>
          <w:bCs/>
          <w:sz w:val="24"/>
          <w:szCs w:val="24"/>
          <w:u w:val="single"/>
        </w:rPr>
        <w:t>açúcar refinado</w:t>
      </w:r>
      <w:r>
        <w:rPr>
          <w:sz w:val="24"/>
          <w:szCs w:val="24"/>
        </w:rPr>
        <w:t xml:space="preserve">, somente </w:t>
      </w:r>
      <w:r>
        <w:rPr>
          <w:b/>
          <w:bCs/>
          <w:color w:val="FF0000"/>
          <w:sz w:val="24"/>
          <w:szCs w:val="24"/>
          <w:u w:val="single"/>
        </w:rPr>
        <w:t>açúcar</w:t>
      </w:r>
      <w:r>
        <w:rPr>
          <w:sz w:val="24"/>
          <w:szCs w:val="24"/>
        </w:rPr>
        <w:t xml:space="preserve">, e </w:t>
      </w:r>
      <w:r>
        <w:rPr>
          <w:b/>
          <w:bCs/>
          <w:color w:val="FF0000"/>
          <w:sz w:val="24"/>
          <w:szCs w:val="24"/>
          <w:u w:val="single"/>
        </w:rPr>
        <w:t>não contem</w:t>
      </w:r>
      <w:r>
        <w:rPr>
          <w:b/>
          <w:bCs/>
          <w:sz w:val="24"/>
          <w:szCs w:val="24"/>
          <w:u w:val="single"/>
        </w:rPr>
        <w:t xml:space="preserve"> farinha de </w:t>
      </w:r>
      <w:proofErr w:type="spellStart"/>
      <w:r>
        <w:rPr>
          <w:b/>
          <w:bCs/>
          <w:sz w:val="24"/>
          <w:szCs w:val="24"/>
          <w:u w:val="single"/>
        </w:rPr>
        <w:t>alfarroba</w:t>
      </w:r>
      <w:proofErr w:type="spellEnd"/>
      <w:r>
        <w:rPr>
          <w:sz w:val="24"/>
          <w:szCs w:val="24"/>
        </w:rPr>
        <w:t xml:space="preserve">, desta forma, como poderemos cotar este item?      </w:t>
      </w:r>
    </w:p>
    <w:p w:rsidR="00AA1341" w:rsidRDefault="00AA1341" w:rsidP="00AA1341">
      <w:pPr>
        <w:autoSpaceDE w:val="0"/>
        <w:autoSpaceDN w:val="0"/>
        <w:jc w:val="both"/>
        <w:rPr>
          <w:sz w:val="24"/>
          <w:szCs w:val="24"/>
        </w:rPr>
      </w:pPr>
    </w:p>
    <w:p w:rsidR="00AA1341" w:rsidRDefault="00AA1341" w:rsidP="00AA1341">
      <w:pPr>
        <w:pStyle w:val="Default"/>
        <w:jc w:val="both"/>
        <w:rPr>
          <w:rFonts w:ascii="Times New Roman" w:hAnsi="Times New Roman"/>
          <w:color w:val="auto"/>
        </w:rPr>
      </w:pPr>
      <w:r>
        <w:rPr>
          <w:rFonts w:ascii="Times New Roman" w:hAnsi="Times New Roman"/>
        </w:rPr>
        <w:t>                                       -</w:t>
      </w:r>
      <w:proofErr w:type="gramStart"/>
      <w:r>
        <w:rPr>
          <w:rFonts w:ascii="Times New Roman" w:hAnsi="Times New Roman"/>
        </w:rPr>
        <w:t>C)</w:t>
      </w:r>
      <w:proofErr w:type="gramEnd"/>
      <w:r>
        <w:rPr>
          <w:rFonts w:ascii="Times New Roman" w:hAnsi="Times New Roman"/>
        </w:rPr>
        <w:t xml:space="preserve"> Com relação ao item 09-Biscoito doce sabor leite produto também componente do KIT de Merenda o edital solicita no Anexo II :  </w:t>
      </w:r>
      <w:r>
        <w:rPr>
          <w:rFonts w:ascii="Times New Roman" w:hAnsi="Times New Roman"/>
          <w:b/>
          <w:bCs/>
          <w:u w:val="single"/>
        </w:rPr>
        <w:t>Biscoito doce sabor leite</w:t>
      </w:r>
      <w:r>
        <w:rPr>
          <w:rFonts w:ascii="Times New Roman" w:hAnsi="Times New Roman"/>
        </w:rPr>
        <w:t xml:space="preserve"> Produzida a partir de matérias primas sãs e limpas, sem corante, isenta de matéria terrosa, parasitas e de detritos animais e vegetais. Tendo como composição básica os seguintes elementos: farinha de trigo fortificada com ferro e ácido fólico, açúcar, gordura vegetal, açúcar, sal, estabilizante lecitina de soja, fermentos químicos </w:t>
      </w:r>
      <w:r>
        <w:rPr>
          <w:rFonts w:ascii="Times New Roman" w:hAnsi="Times New Roman"/>
        </w:rPr>
        <w:lastRenderedPageBreak/>
        <w:t xml:space="preserve">bicarbonato de amônia e bicarbonato de sódio, acidulante e aromatizante. </w:t>
      </w:r>
      <w:r>
        <w:rPr>
          <w:rFonts w:ascii="Times New Roman" w:hAnsi="Times New Roman"/>
          <w:b/>
          <w:bCs/>
        </w:rPr>
        <w:t xml:space="preserve">Aparência: </w:t>
      </w:r>
      <w:r>
        <w:rPr>
          <w:rFonts w:ascii="Times New Roman" w:hAnsi="Times New Roman"/>
        </w:rPr>
        <w:t>Massa bem assada, sem recheio e sem cobertura</w:t>
      </w:r>
      <w:r>
        <w:rPr>
          <w:rFonts w:ascii="Times New Roman" w:hAnsi="Times New Roman"/>
          <w:i/>
          <w:iCs/>
        </w:rPr>
        <w:t xml:space="preserve">. </w:t>
      </w:r>
      <w:r>
        <w:rPr>
          <w:rFonts w:ascii="Times New Roman" w:hAnsi="Times New Roman"/>
        </w:rPr>
        <w:t>Cor, cheiro e sabor próprios. Não poderá apresentar excesso de dureza e nem se apresentar quebradiço dentro da embalagem. Validade mínima de 08 meses a partir da data de fabricação, que não poderá ser superior</w:t>
      </w:r>
      <w:r>
        <w:t xml:space="preserve"> </w:t>
      </w:r>
      <w:r>
        <w:rPr>
          <w:rFonts w:ascii="Times New Roman" w:hAnsi="Times New Roman"/>
        </w:rPr>
        <w:t xml:space="preserve">a 20 dias da data de entrega. </w:t>
      </w:r>
      <w:r>
        <w:rPr>
          <w:rFonts w:ascii="Times New Roman" w:hAnsi="Times New Roman"/>
          <w:b/>
          <w:bCs/>
        </w:rPr>
        <w:t xml:space="preserve">Embalagem: </w:t>
      </w:r>
      <w:r>
        <w:rPr>
          <w:rFonts w:ascii="Times New Roman" w:hAnsi="Times New Roman"/>
        </w:rPr>
        <w:t xml:space="preserve">- Primária: pacotes em papel impermeável lacrado com </w:t>
      </w:r>
      <w:r>
        <w:rPr>
          <w:rFonts w:ascii="Times New Roman" w:hAnsi="Times New Roman"/>
          <w:b/>
          <w:bCs/>
          <w:u w:val="single"/>
        </w:rPr>
        <w:t>peso líquido de 380 gramas</w:t>
      </w:r>
      <w:r>
        <w:rPr>
          <w:rFonts w:ascii="Times New Roman" w:hAnsi="Times New Roman"/>
        </w:rPr>
        <w:t xml:space="preserve"> - </w:t>
      </w:r>
      <w:r>
        <w:rPr>
          <w:rFonts w:ascii="Times New Roman" w:hAnsi="Times New Roman"/>
          <w:b/>
          <w:bCs/>
        </w:rPr>
        <w:t xml:space="preserve">Rotulagem: </w:t>
      </w:r>
      <w:r>
        <w:rPr>
          <w:rFonts w:ascii="Times New Roman" w:hAnsi="Times New Roman"/>
        </w:rPr>
        <w:t>de acordo com a legislação vigente. Os rótulos deverão estar impressas de forma clara e indelével as seguintes informações: identificação do produto, inclusive a classificação e a marca, nome e endereço do fabricante, data de fabricação, prazo de validade e peso líquido, número de registro no órgão competente, empilhamento máximo para armazenagem.</w:t>
      </w:r>
      <w:r>
        <w:t xml:space="preserve"> </w:t>
      </w:r>
      <w:r>
        <w:rPr>
          <w:rFonts w:ascii="Times New Roman" w:hAnsi="Times New Roman"/>
          <w:b/>
          <w:bCs/>
          <w:color w:val="auto"/>
          <w:u w:val="single"/>
          <w:lang/>
        </w:rPr>
        <w:t>PERGUNTA-SE:</w:t>
      </w:r>
      <w:r>
        <w:rPr>
          <w:rFonts w:ascii="Times New Roman" w:hAnsi="Times New Roman"/>
          <w:color w:val="auto"/>
          <w:lang/>
        </w:rPr>
        <w:t xml:space="preserve">  </w:t>
      </w:r>
      <w:r>
        <w:rPr>
          <w:rFonts w:ascii="Times New Roman" w:hAnsi="Times New Roman"/>
          <w:color w:val="auto"/>
        </w:rPr>
        <w:t xml:space="preserve">Informamos que após pesquisa de mercado nas marcas tradicionais (Mabel, </w:t>
      </w:r>
      <w:proofErr w:type="spellStart"/>
      <w:r>
        <w:rPr>
          <w:rFonts w:ascii="Times New Roman" w:hAnsi="Times New Roman"/>
          <w:color w:val="auto"/>
        </w:rPr>
        <w:t>Marilan</w:t>
      </w:r>
      <w:proofErr w:type="spellEnd"/>
      <w:r>
        <w:rPr>
          <w:rFonts w:ascii="Times New Roman" w:hAnsi="Times New Roman"/>
          <w:color w:val="auto"/>
        </w:rPr>
        <w:t xml:space="preserve">, </w:t>
      </w:r>
      <w:proofErr w:type="spellStart"/>
      <w:r>
        <w:rPr>
          <w:rFonts w:ascii="Times New Roman" w:hAnsi="Times New Roman"/>
          <w:color w:val="auto"/>
        </w:rPr>
        <w:t>Zabet</w:t>
      </w:r>
      <w:proofErr w:type="spellEnd"/>
      <w:r>
        <w:rPr>
          <w:rFonts w:ascii="Times New Roman" w:hAnsi="Times New Roman"/>
          <w:color w:val="auto"/>
        </w:rPr>
        <w:t xml:space="preserve">, </w:t>
      </w:r>
      <w:proofErr w:type="spellStart"/>
      <w:r>
        <w:rPr>
          <w:rFonts w:ascii="Times New Roman" w:hAnsi="Times New Roman"/>
          <w:color w:val="auto"/>
        </w:rPr>
        <w:t>Liane</w:t>
      </w:r>
      <w:proofErr w:type="spellEnd"/>
      <w:r>
        <w:rPr>
          <w:rFonts w:ascii="Times New Roman" w:hAnsi="Times New Roman"/>
          <w:color w:val="auto"/>
        </w:rPr>
        <w:t xml:space="preserve">, Isabela, </w:t>
      </w:r>
      <w:proofErr w:type="spellStart"/>
      <w:r>
        <w:rPr>
          <w:rFonts w:ascii="Times New Roman" w:hAnsi="Times New Roman"/>
          <w:color w:val="auto"/>
        </w:rPr>
        <w:t>Panco</w:t>
      </w:r>
      <w:proofErr w:type="spellEnd"/>
      <w:r>
        <w:rPr>
          <w:rFonts w:ascii="Times New Roman" w:hAnsi="Times New Roman"/>
          <w:color w:val="auto"/>
        </w:rPr>
        <w:t xml:space="preserve">, </w:t>
      </w:r>
      <w:proofErr w:type="spellStart"/>
      <w:r>
        <w:rPr>
          <w:rFonts w:ascii="Times New Roman" w:hAnsi="Times New Roman"/>
          <w:color w:val="auto"/>
        </w:rPr>
        <w:t>etc</w:t>
      </w:r>
      <w:proofErr w:type="spellEnd"/>
      <w:r>
        <w:rPr>
          <w:rFonts w:ascii="Times New Roman" w:hAnsi="Times New Roman"/>
          <w:color w:val="auto"/>
        </w:rPr>
        <w:t xml:space="preserve">...) </w:t>
      </w:r>
      <w:proofErr w:type="gramStart"/>
      <w:r>
        <w:rPr>
          <w:rFonts w:ascii="Times New Roman" w:hAnsi="Times New Roman"/>
          <w:color w:val="auto"/>
        </w:rPr>
        <w:t>este</w:t>
      </w:r>
      <w:proofErr w:type="gramEnd"/>
      <w:r>
        <w:rPr>
          <w:rFonts w:ascii="Times New Roman" w:hAnsi="Times New Roman"/>
          <w:color w:val="auto"/>
        </w:rPr>
        <w:t xml:space="preserve"> produto é embalado em pacotes </w:t>
      </w:r>
      <w:r>
        <w:rPr>
          <w:rFonts w:ascii="Times New Roman" w:hAnsi="Times New Roman"/>
          <w:b/>
          <w:bCs/>
          <w:color w:val="auto"/>
          <w:u w:val="single"/>
        </w:rPr>
        <w:t xml:space="preserve">com peso líquido de 400 </w:t>
      </w:r>
      <w:proofErr w:type="spellStart"/>
      <w:r>
        <w:rPr>
          <w:rFonts w:ascii="Times New Roman" w:hAnsi="Times New Roman"/>
          <w:b/>
          <w:bCs/>
          <w:color w:val="auto"/>
          <w:u w:val="single"/>
        </w:rPr>
        <w:t>gr</w:t>
      </w:r>
      <w:proofErr w:type="spellEnd"/>
      <w:r>
        <w:rPr>
          <w:rFonts w:ascii="Times New Roman" w:hAnsi="Times New Roman"/>
          <w:color w:val="auto"/>
        </w:rPr>
        <w:t xml:space="preserve"> e </w:t>
      </w:r>
      <w:r>
        <w:rPr>
          <w:rFonts w:ascii="Times New Roman" w:hAnsi="Times New Roman"/>
          <w:b/>
          <w:bCs/>
          <w:color w:val="FF0000"/>
          <w:u w:val="single"/>
        </w:rPr>
        <w:t>não 380 gramas</w:t>
      </w:r>
      <w:r>
        <w:rPr>
          <w:rFonts w:ascii="Times New Roman" w:hAnsi="Times New Roman"/>
          <w:color w:val="auto"/>
        </w:rPr>
        <w:t xml:space="preserve">, desta forma, poderemos considerar como </w:t>
      </w:r>
      <w:r>
        <w:rPr>
          <w:rFonts w:ascii="Times New Roman" w:hAnsi="Times New Roman"/>
          <w:b/>
          <w:bCs/>
          <w:color w:val="FF0000"/>
          <w:u w:val="single"/>
        </w:rPr>
        <w:t>no mínimo 380 gramas</w:t>
      </w:r>
      <w:r>
        <w:rPr>
          <w:rFonts w:ascii="Times New Roman" w:hAnsi="Times New Roman"/>
          <w:color w:val="auto"/>
        </w:rPr>
        <w:t xml:space="preserve">?     </w:t>
      </w:r>
    </w:p>
    <w:p w:rsidR="00AA1341" w:rsidRDefault="00AA1341" w:rsidP="00AA1341">
      <w:pPr>
        <w:autoSpaceDE w:val="0"/>
        <w:autoSpaceDN w:val="0"/>
        <w:jc w:val="both"/>
        <w:rPr>
          <w:sz w:val="24"/>
          <w:szCs w:val="24"/>
        </w:rPr>
      </w:pPr>
    </w:p>
    <w:p w:rsidR="00AA1341" w:rsidRDefault="00AA1341" w:rsidP="00AA1341">
      <w:pPr>
        <w:autoSpaceDE w:val="0"/>
        <w:autoSpaceDN w:val="0"/>
        <w:jc w:val="both"/>
        <w:rPr>
          <w:sz w:val="24"/>
          <w:szCs w:val="24"/>
        </w:rPr>
      </w:pPr>
      <w:r>
        <w:rPr>
          <w:sz w:val="24"/>
          <w:szCs w:val="24"/>
        </w:rPr>
        <w:t>                                       -</w:t>
      </w:r>
      <w:proofErr w:type="gramStart"/>
      <w:r>
        <w:rPr>
          <w:sz w:val="24"/>
          <w:szCs w:val="24"/>
        </w:rPr>
        <w:t>D)</w:t>
      </w:r>
      <w:proofErr w:type="gramEnd"/>
      <w:r>
        <w:rPr>
          <w:sz w:val="24"/>
          <w:szCs w:val="24"/>
        </w:rPr>
        <w:t xml:space="preserve"> O mesmo ocorre com o item 10-Biscoito salgado tipo </w:t>
      </w:r>
      <w:proofErr w:type="spellStart"/>
      <w:r>
        <w:rPr>
          <w:sz w:val="24"/>
          <w:szCs w:val="24"/>
        </w:rPr>
        <w:t>cream</w:t>
      </w:r>
      <w:proofErr w:type="spellEnd"/>
      <w:r>
        <w:rPr>
          <w:sz w:val="24"/>
          <w:szCs w:val="24"/>
        </w:rPr>
        <w:t xml:space="preserve"> </w:t>
      </w:r>
      <w:proofErr w:type="spellStart"/>
      <w:r>
        <w:rPr>
          <w:sz w:val="24"/>
          <w:szCs w:val="24"/>
        </w:rPr>
        <w:t>cracker</w:t>
      </w:r>
      <w:proofErr w:type="spellEnd"/>
      <w:r>
        <w:rPr>
          <w:sz w:val="24"/>
          <w:szCs w:val="24"/>
        </w:rPr>
        <w:t xml:space="preserve"> produto também componente do KIT de Merenda o edital solicita no Anexo II :  </w:t>
      </w:r>
      <w:r>
        <w:rPr>
          <w:b/>
          <w:bCs/>
          <w:sz w:val="24"/>
          <w:szCs w:val="24"/>
        </w:rPr>
        <w:t xml:space="preserve">BISCOITO SALGADO TIPO CREAM CRACKER </w:t>
      </w:r>
      <w:r>
        <w:rPr>
          <w:sz w:val="24"/>
          <w:szCs w:val="24"/>
        </w:rPr>
        <w:t xml:space="preserve">Produzida a partir de matérias-primas sãs e limpas, sem corante, isenta de matéria terrosa, parasitas e de detritos animais e vegetais. Tendo como composição básica os seguintes elementos: farinha de trigo fortificada com ferro e ácido fólico, açúcar, gordura vegetal hidrogenada, açúcar, sal refinado, estabilizante lecitina de soja, fermento químico, bicarbonato de sódio, aromatizante, acidulante ácido lático. </w:t>
      </w:r>
      <w:r>
        <w:rPr>
          <w:b/>
          <w:bCs/>
          <w:sz w:val="24"/>
          <w:szCs w:val="24"/>
        </w:rPr>
        <w:t xml:space="preserve">Aparência: </w:t>
      </w:r>
      <w:r>
        <w:rPr>
          <w:sz w:val="24"/>
          <w:szCs w:val="24"/>
        </w:rPr>
        <w:t xml:space="preserve">massa bem assada, sem recheio e sem cobertura. Cor, cheiro e sabor próprios. Não poderá apresentar excesso de dureza e nem se apresentar quebradiço dentro da embalagem. Validade mínima de 08 meses a partir da data de fabricação, que não poderá ser superior a 20 dias da data de entrega. </w:t>
      </w:r>
      <w:r>
        <w:rPr>
          <w:b/>
          <w:bCs/>
          <w:sz w:val="24"/>
          <w:szCs w:val="24"/>
        </w:rPr>
        <w:t xml:space="preserve">Embalagem </w:t>
      </w:r>
      <w:r>
        <w:rPr>
          <w:sz w:val="24"/>
          <w:szCs w:val="24"/>
        </w:rPr>
        <w:t xml:space="preserve">- Primária: pacotes em papel impermeável lacrado com </w:t>
      </w:r>
      <w:r>
        <w:rPr>
          <w:b/>
          <w:bCs/>
          <w:sz w:val="24"/>
          <w:szCs w:val="24"/>
          <w:u w:val="single"/>
        </w:rPr>
        <w:t>peso líquido de 380 gramas</w:t>
      </w:r>
      <w:r>
        <w:rPr>
          <w:sz w:val="24"/>
          <w:szCs w:val="24"/>
        </w:rPr>
        <w:t xml:space="preserve">. - </w:t>
      </w:r>
      <w:r>
        <w:rPr>
          <w:b/>
          <w:bCs/>
          <w:sz w:val="24"/>
          <w:szCs w:val="24"/>
        </w:rPr>
        <w:t xml:space="preserve">Rotulagem: </w:t>
      </w:r>
      <w:r>
        <w:rPr>
          <w:sz w:val="24"/>
          <w:szCs w:val="24"/>
        </w:rPr>
        <w:t xml:space="preserve">De acordo com a legislação vigente. Os rótulos deverão estar impressas de forma clara e indelével as seguintes informações: identificação do produto, inclusive a classificação e a marca, nome e endereço do fabricante, data de fabricação, prazo de validade e peso líquido, número de registro no órgão competente, empilhamento máximo para armazenagem. </w:t>
      </w:r>
      <w:r>
        <w:rPr>
          <w:b/>
          <w:bCs/>
          <w:sz w:val="24"/>
          <w:szCs w:val="24"/>
          <w:u w:val="single"/>
          <w:lang/>
        </w:rPr>
        <w:t>PERGUNTA-SE:</w:t>
      </w:r>
      <w:r>
        <w:rPr>
          <w:sz w:val="24"/>
          <w:szCs w:val="24"/>
          <w:lang/>
        </w:rPr>
        <w:t xml:space="preserve">  </w:t>
      </w:r>
      <w:r>
        <w:rPr>
          <w:sz w:val="24"/>
          <w:szCs w:val="24"/>
        </w:rPr>
        <w:t xml:space="preserve">Informamos que após pesquisa de mercado nas marcas tradicionais (Mabel, </w:t>
      </w:r>
      <w:proofErr w:type="spellStart"/>
      <w:r>
        <w:rPr>
          <w:sz w:val="24"/>
          <w:szCs w:val="24"/>
        </w:rPr>
        <w:t>Marilan</w:t>
      </w:r>
      <w:proofErr w:type="spellEnd"/>
      <w:r>
        <w:rPr>
          <w:sz w:val="24"/>
          <w:szCs w:val="24"/>
        </w:rPr>
        <w:t xml:space="preserve">, </w:t>
      </w:r>
      <w:proofErr w:type="spellStart"/>
      <w:r>
        <w:rPr>
          <w:sz w:val="24"/>
          <w:szCs w:val="24"/>
        </w:rPr>
        <w:t>Zabet</w:t>
      </w:r>
      <w:proofErr w:type="spellEnd"/>
      <w:r>
        <w:rPr>
          <w:sz w:val="24"/>
          <w:szCs w:val="24"/>
        </w:rPr>
        <w:t xml:space="preserve">, </w:t>
      </w:r>
      <w:proofErr w:type="spellStart"/>
      <w:r>
        <w:rPr>
          <w:sz w:val="24"/>
          <w:szCs w:val="24"/>
        </w:rPr>
        <w:t>Liane</w:t>
      </w:r>
      <w:proofErr w:type="spellEnd"/>
      <w:r>
        <w:rPr>
          <w:sz w:val="24"/>
          <w:szCs w:val="24"/>
        </w:rPr>
        <w:t xml:space="preserve">, Isabela, </w:t>
      </w:r>
      <w:proofErr w:type="spellStart"/>
      <w:r>
        <w:rPr>
          <w:sz w:val="24"/>
          <w:szCs w:val="24"/>
        </w:rPr>
        <w:t>Panco</w:t>
      </w:r>
      <w:proofErr w:type="spellEnd"/>
      <w:r>
        <w:rPr>
          <w:sz w:val="24"/>
          <w:szCs w:val="24"/>
        </w:rPr>
        <w:t xml:space="preserve">, </w:t>
      </w:r>
      <w:proofErr w:type="spellStart"/>
      <w:r>
        <w:rPr>
          <w:sz w:val="24"/>
          <w:szCs w:val="24"/>
        </w:rPr>
        <w:t>etc</w:t>
      </w:r>
      <w:proofErr w:type="spellEnd"/>
      <w:r>
        <w:rPr>
          <w:sz w:val="24"/>
          <w:szCs w:val="24"/>
        </w:rPr>
        <w:t xml:space="preserve">...) </w:t>
      </w:r>
      <w:proofErr w:type="gramStart"/>
      <w:r>
        <w:rPr>
          <w:sz w:val="24"/>
          <w:szCs w:val="24"/>
        </w:rPr>
        <w:t>este</w:t>
      </w:r>
      <w:proofErr w:type="gramEnd"/>
      <w:r>
        <w:rPr>
          <w:sz w:val="24"/>
          <w:szCs w:val="24"/>
        </w:rPr>
        <w:t xml:space="preserve"> produto é embalado em pacotes </w:t>
      </w:r>
      <w:r>
        <w:rPr>
          <w:b/>
          <w:bCs/>
          <w:sz w:val="24"/>
          <w:szCs w:val="24"/>
          <w:u w:val="single"/>
        </w:rPr>
        <w:t xml:space="preserve">com peso líquido de 400 </w:t>
      </w:r>
      <w:proofErr w:type="spellStart"/>
      <w:r>
        <w:rPr>
          <w:b/>
          <w:bCs/>
          <w:sz w:val="24"/>
          <w:szCs w:val="24"/>
          <w:u w:val="single"/>
        </w:rPr>
        <w:t>gr</w:t>
      </w:r>
      <w:proofErr w:type="spellEnd"/>
      <w:r>
        <w:rPr>
          <w:sz w:val="24"/>
          <w:szCs w:val="24"/>
        </w:rPr>
        <w:t xml:space="preserve"> e </w:t>
      </w:r>
      <w:r>
        <w:rPr>
          <w:b/>
          <w:bCs/>
          <w:color w:val="FF0000"/>
          <w:sz w:val="24"/>
          <w:szCs w:val="24"/>
          <w:u w:val="single"/>
        </w:rPr>
        <w:t>não 380 gramas</w:t>
      </w:r>
      <w:r>
        <w:rPr>
          <w:sz w:val="24"/>
          <w:szCs w:val="24"/>
        </w:rPr>
        <w:t xml:space="preserve">, desta forma, poderemos considerar como </w:t>
      </w:r>
      <w:r>
        <w:rPr>
          <w:b/>
          <w:bCs/>
          <w:color w:val="FF0000"/>
          <w:sz w:val="24"/>
          <w:szCs w:val="24"/>
          <w:u w:val="single"/>
        </w:rPr>
        <w:t>no mínimo 380 gramas</w:t>
      </w:r>
      <w:r>
        <w:rPr>
          <w:sz w:val="24"/>
          <w:szCs w:val="24"/>
        </w:rPr>
        <w:t xml:space="preserve">?     </w:t>
      </w:r>
    </w:p>
    <w:p w:rsidR="00AA1341" w:rsidRDefault="00AA1341" w:rsidP="00AA1341">
      <w:pPr>
        <w:autoSpaceDE w:val="0"/>
        <w:autoSpaceDN w:val="0"/>
        <w:jc w:val="both"/>
        <w:rPr>
          <w:sz w:val="24"/>
          <w:szCs w:val="24"/>
        </w:rPr>
      </w:pPr>
    </w:p>
    <w:p w:rsidR="00AA1341" w:rsidRDefault="00AA1341" w:rsidP="00AA1341">
      <w:pPr>
        <w:jc w:val="both"/>
        <w:rPr>
          <w:sz w:val="24"/>
          <w:szCs w:val="24"/>
        </w:rPr>
      </w:pPr>
      <w:r>
        <w:rPr>
          <w:sz w:val="24"/>
          <w:szCs w:val="24"/>
        </w:rPr>
        <w:t>                                         -</w:t>
      </w:r>
      <w:proofErr w:type="gramStart"/>
      <w:r>
        <w:rPr>
          <w:sz w:val="24"/>
          <w:szCs w:val="24"/>
        </w:rPr>
        <w:t>E)</w:t>
      </w:r>
      <w:proofErr w:type="gramEnd"/>
      <w:r>
        <w:rPr>
          <w:sz w:val="24"/>
          <w:szCs w:val="24"/>
        </w:rPr>
        <w:t xml:space="preserve"> Com relação ao item 11-Extrato de tomate produto também componente do KIT de Merenda o edital solicita no Anexo II :  Simples concentrado preparado com frutos maduros, escolhidos, sem pele e sementes. Isento de fermentações e não indicar processamento defeituoso. </w:t>
      </w:r>
      <w:r>
        <w:rPr>
          <w:b/>
          <w:bCs/>
          <w:color w:val="FF0000"/>
          <w:sz w:val="24"/>
          <w:szCs w:val="24"/>
          <w:u w:val="single"/>
        </w:rPr>
        <w:t>Podendo conter adição de 01% de açúcar e 0,5 de cloreto de sódio</w:t>
      </w:r>
      <w:r>
        <w:rPr>
          <w:sz w:val="24"/>
          <w:szCs w:val="24"/>
        </w:rPr>
        <w:t xml:space="preserve">. Isento de sujidade, parasitas, larvas e de detritos animais e vegetais. </w:t>
      </w:r>
      <w:r>
        <w:rPr>
          <w:b/>
          <w:bCs/>
          <w:sz w:val="24"/>
          <w:szCs w:val="24"/>
        </w:rPr>
        <w:t xml:space="preserve">Aparência: </w:t>
      </w:r>
      <w:r>
        <w:rPr>
          <w:sz w:val="24"/>
          <w:szCs w:val="24"/>
        </w:rPr>
        <w:t xml:space="preserve">Massa mole Cor: vermelha, Cheiro e sabor próprios, Validade de 12 meses a partir da data de fabricação, que não poderá ser superior a 30 dias da data de entrega </w:t>
      </w:r>
      <w:r>
        <w:rPr>
          <w:b/>
          <w:bCs/>
          <w:sz w:val="24"/>
          <w:szCs w:val="24"/>
        </w:rPr>
        <w:t xml:space="preserve">Embalagem </w:t>
      </w:r>
      <w:r>
        <w:rPr>
          <w:sz w:val="24"/>
          <w:szCs w:val="24"/>
        </w:rPr>
        <w:t xml:space="preserve">- Primária: Lata de folha de flandres, </w:t>
      </w:r>
      <w:proofErr w:type="spellStart"/>
      <w:r>
        <w:rPr>
          <w:sz w:val="24"/>
          <w:szCs w:val="24"/>
        </w:rPr>
        <w:t>niz</w:t>
      </w:r>
      <w:proofErr w:type="spellEnd"/>
      <w:r>
        <w:rPr>
          <w:sz w:val="24"/>
          <w:szCs w:val="24"/>
        </w:rPr>
        <w:t xml:space="preserve"> sanitário, contendo peso líquido de 340 gramas - </w:t>
      </w:r>
      <w:r>
        <w:rPr>
          <w:b/>
          <w:bCs/>
          <w:sz w:val="24"/>
          <w:szCs w:val="24"/>
        </w:rPr>
        <w:t>Rotulagem</w:t>
      </w:r>
      <w:r>
        <w:rPr>
          <w:sz w:val="24"/>
          <w:szCs w:val="24"/>
        </w:rPr>
        <w:t xml:space="preserve">: de acordo com a legislação vigente. Nos rótulos deverão estar impressas de forma clara e indelével as seguintes informações: identificação do produto, inclusive a classificação e a marca, e endereço do fabricante, data de fabricação, prazo de validade e peso líquido, número de registro no órgão competente, empilhamento máximo para armazenagem. </w:t>
      </w:r>
      <w:r>
        <w:rPr>
          <w:b/>
          <w:bCs/>
          <w:sz w:val="24"/>
          <w:szCs w:val="24"/>
          <w:u w:val="single"/>
        </w:rPr>
        <w:t>PERGUNTA-SE:</w:t>
      </w:r>
      <w:r>
        <w:rPr>
          <w:sz w:val="24"/>
          <w:szCs w:val="24"/>
        </w:rPr>
        <w:t xml:space="preserve"> </w:t>
      </w:r>
      <w:r>
        <w:rPr>
          <w:sz w:val="24"/>
          <w:szCs w:val="24"/>
        </w:rPr>
        <w:lastRenderedPageBreak/>
        <w:t xml:space="preserve">Informamos que após pesquisa de mercado nas marcas tradicionais (Elefante, Quero, </w:t>
      </w:r>
      <w:proofErr w:type="spellStart"/>
      <w:r>
        <w:rPr>
          <w:sz w:val="24"/>
          <w:szCs w:val="24"/>
        </w:rPr>
        <w:t>Heinz</w:t>
      </w:r>
      <w:proofErr w:type="spellEnd"/>
      <w:r>
        <w:rPr>
          <w:sz w:val="24"/>
          <w:szCs w:val="24"/>
        </w:rPr>
        <w:t xml:space="preserve">, </w:t>
      </w:r>
      <w:proofErr w:type="spellStart"/>
      <w:r>
        <w:rPr>
          <w:sz w:val="24"/>
          <w:szCs w:val="24"/>
        </w:rPr>
        <w:t>Predilecta</w:t>
      </w:r>
      <w:proofErr w:type="spellEnd"/>
      <w:r>
        <w:rPr>
          <w:sz w:val="24"/>
          <w:szCs w:val="24"/>
        </w:rPr>
        <w:t xml:space="preserve">, Stella D’oro, </w:t>
      </w:r>
      <w:proofErr w:type="spellStart"/>
      <w:r>
        <w:rPr>
          <w:sz w:val="24"/>
          <w:szCs w:val="24"/>
        </w:rPr>
        <w:t>Fugini</w:t>
      </w:r>
      <w:proofErr w:type="spellEnd"/>
      <w:r>
        <w:rPr>
          <w:sz w:val="24"/>
          <w:szCs w:val="24"/>
        </w:rPr>
        <w:t xml:space="preserve">, Olé, </w:t>
      </w:r>
      <w:proofErr w:type="spellStart"/>
      <w:r>
        <w:rPr>
          <w:sz w:val="24"/>
          <w:szCs w:val="24"/>
        </w:rPr>
        <w:t>Extratomato</w:t>
      </w:r>
      <w:proofErr w:type="spellEnd"/>
      <w:r>
        <w:rPr>
          <w:sz w:val="24"/>
          <w:szCs w:val="24"/>
        </w:rPr>
        <w:t xml:space="preserve">, </w:t>
      </w:r>
      <w:proofErr w:type="spellStart"/>
      <w:r>
        <w:rPr>
          <w:sz w:val="24"/>
          <w:szCs w:val="24"/>
        </w:rPr>
        <w:t>etc</w:t>
      </w:r>
      <w:proofErr w:type="spellEnd"/>
      <w:r>
        <w:rPr>
          <w:sz w:val="24"/>
          <w:szCs w:val="24"/>
        </w:rPr>
        <w:t xml:space="preserve">...) não encontramos nenhuma marca com adição de apenas </w:t>
      </w:r>
      <w:r>
        <w:rPr>
          <w:b/>
          <w:bCs/>
          <w:color w:val="FF0000"/>
          <w:sz w:val="24"/>
          <w:szCs w:val="24"/>
          <w:u w:val="single"/>
        </w:rPr>
        <w:t>0,5 de cloreto de sódio,</w:t>
      </w:r>
      <w:r>
        <w:rPr>
          <w:sz w:val="24"/>
          <w:szCs w:val="24"/>
        </w:rPr>
        <w:t xml:space="preserve"> </w:t>
      </w:r>
      <w:r>
        <w:rPr>
          <w:b/>
          <w:bCs/>
          <w:sz w:val="24"/>
          <w:szCs w:val="24"/>
          <w:u w:val="single"/>
        </w:rPr>
        <w:t>todos acima</w:t>
      </w:r>
      <w:r>
        <w:rPr>
          <w:sz w:val="24"/>
          <w:szCs w:val="24"/>
        </w:rPr>
        <w:t xml:space="preserve">, desta forma, como poderemos cotar este item?      </w:t>
      </w:r>
    </w:p>
    <w:p w:rsidR="00AA1341" w:rsidRDefault="00AA1341" w:rsidP="00AA1341">
      <w:pPr>
        <w:autoSpaceDE w:val="0"/>
        <w:autoSpaceDN w:val="0"/>
        <w:jc w:val="both"/>
        <w:rPr>
          <w:sz w:val="24"/>
          <w:szCs w:val="24"/>
        </w:rPr>
      </w:pPr>
      <w:r>
        <w:rPr>
          <w:sz w:val="24"/>
          <w:szCs w:val="24"/>
        </w:rPr>
        <w:t> </w:t>
      </w:r>
    </w:p>
    <w:p w:rsidR="00AA1341" w:rsidRDefault="00AA1341" w:rsidP="00AA1341">
      <w:pPr>
        <w:autoSpaceDE w:val="0"/>
        <w:autoSpaceDN w:val="0"/>
        <w:jc w:val="both"/>
        <w:rPr>
          <w:sz w:val="22"/>
          <w:szCs w:val="22"/>
        </w:rPr>
      </w:pPr>
    </w:p>
    <w:p w:rsidR="00AA1341" w:rsidRDefault="00AA1341" w:rsidP="00AA1341">
      <w:pPr>
        <w:spacing w:after="120"/>
        <w:jc w:val="both"/>
        <w:rPr>
          <w:sz w:val="22"/>
          <w:szCs w:val="22"/>
        </w:rPr>
      </w:pPr>
      <w:r>
        <w:rPr>
          <w:sz w:val="22"/>
          <w:szCs w:val="22"/>
        </w:rPr>
        <w:t>                                           Certos de sua atenção</w:t>
      </w:r>
      <w:proofErr w:type="gramStart"/>
      <w:r>
        <w:rPr>
          <w:sz w:val="22"/>
          <w:szCs w:val="22"/>
        </w:rPr>
        <w:t>, agradecemos</w:t>
      </w:r>
      <w:proofErr w:type="gramEnd"/>
      <w:r>
        <w:rPr>
          <w:sz w:val="22"/>
          <w:szCs w:val="22"/>
        </w:rPr>
        <w:t xml:space="preserve"> e ficamos no aguardo de uma resposta através do e-mail: </w:t>
      </w:r>
      <w:hyperlink r:id="rId4" w:history="1">
        <w:r>
          <w:rPr>
            <w:rStyle w:val="Hyperlink"/>
            <w:sz w:val="22"/>
            <w:szCs w:val="22"/>
          </w:rPr>
          <w:t>licitacao@joaoafonso.com.br</w:t>
        </w:r>
      </w:hyperlink>
      <w:r>
        <w:rPr>
          <w:sz w:val="22"/>
          <w:szCs w:val="22"/>
        </w:rPr>
        <w:t>, para que possamos elaborar nossa proposta.                                                                            </w:t>
      </w:r>
    </w:p>
    <w:p w:rsidR="00AA1341" w:rsidRDefault="00AA1341" w:rsidP="00AA1341">
      <w:pPr>
        <w:jc w:val="center"/>
        <w:rPr>
          <w:sz w:val="22"/>
          <w:szCs w:val="22"/>
        </w:rPr>
      </w:pPr>
      <w:r>
        <w:rPr>
          <w:sz w:val="22"/>
          <w:szCs w:val="22"/>
        </w:rPr>
        <w:t>Atenciosamente,</w:t>
      </w:r>
    </w:p>
    <w:p w:rsidR="00AA1341" w:rsidRDefault="00AA1341" w:rsidP="00AA1341">
      <w:pPr>
        <w:jc w:val="center"/>
        <w:rPr>
          <w:sz w:val="22"/>
          <w:szCs w:val="22"/>
        </w:rPr>
      </w:pPr>
    </w:p>
    <w:p w:rsidR="00AA1341" w:rsidRDefault="00AA1341" w:rsidP="00AA1341">
      <w:pPr>
        <w:jc w:val="center"/>
        <w:rPr>
          <w:sz w:val="22"/>
          <w:szCs w:val="22"/>
        </w:rPr>
      </w:pPr>
    </w:p>
    <w:p w:rsidR="00AA1341" w:rsidRDefault="00AA1341" w:rsidP="00AA1341">
      <w:pPr>
        <w:jc w:val="center"/>
        <w:rPr>
          <w:sz w:val="22"/>
          <w:szCs w:val="22"/>
        </w:rPr>
      </w:pPr>
    </w:p>
    <w:tbl>
      <w:tblPr>
        <w:tblW w:w="0" w:type="auto"/>
        <w:jc w:val="center"/>
        <w:tblCellMar>
          <w:left w:w="0" w:type="dxa"/>
          <w:right w:w="0" w:type="dxa"/>
        </w:tblCellMar>
        <w:tblLook w:val="04A0"/>
      </w:tblPr>
      <w:tblGrid>
        <w:gridCol w:w="4418"/>
        <w:gridCol w:w="4302"/>
      </w:tblGrid>
      <w:tr w:rsidR="00AA1341" w:rsidTr="00AA1341">
        <w:trPr>
          <w:jc w:val="center"/>
        </w:trPr>
        <w:tc>
          <w:tcPr>
            <w:tcW w:w="4892" w:type="dxa"/>
            <w:tcMar>
              <w:top w:w="0" w:type="dxa"/>
              <w:left w:w="108" w:type="dxa"/>
              <w:bottom w:w="0" w:type="dxa"/>
              <w:right w:w="108" w:type="dxa"/>
            </w:tcMar>
            <w:hideMark/>
          </w:tcPr>
          <w:p w:rsidR="00AA1341" w:rsidRDefault="00AA1341">
            <w:pPr>
              <w:jc w:val="center"/>
              <w:rPr>
                <w:sz w:val="22"/>
                <w:szCs w:val="22"/>
              </w:rPr>
            </w:pPr>
            <w:r>
              <w:rPr>
                <w:sz w:val="22"/>
                <w:szCs w:val="22"/>
              </w:rPr>
              <w:t xml:space="preserve">Valéria Cristina </w:t>
            </w:r>
            <w:proofErr w:type="spellStart"/>
            <w:r>
              <w:rPr>
                <w:sz w:val="22"/>
                <w:szCs w:val="22"/>
              </w:rPr>
              <w:t>Bertagna</w:t>
            </w:r>
            <w:proofErr w:type="spellEnd"/>
            <w:r>
              <w:rPr>
                <w:sz w:val="22"/>
                <w:szCs w:val="22"/>
              </w:rPr>
              <w:t xml:space="preserve"> </w:t>
            </w:r>
            <w:proofErr w:type="spellStart"/>
            <w:r>
              <w:rPr>
                <w:sz w:val="22"/>
                <w:szCs w:val="22"/>
              </w:rPr>
              <w:t>Butolo</w:t>
            </w:r>
            <w:proofErr w:type="spellEnd"/>
            <w:r>
              <w:rPr>
                <w:sz w:val="22"/>
                <w:szCs w:val="22"/>
              </w:rPr>
              <w:t xml:space="preserve"> - Sócia</w:t>
            </w:r>
          </w:p>
          <w:p w:rsidR="00AA1341" w:rsidRDefault="00AA1341">
            <w:pPr>
              <w:jc w:val="center"/>
              <w:rPr>
                <w:sz w:val="22"/>
                <w:szCs w:val="22"/>
              </w:rPr>
            </w:pPr>
            <w:r>
              <w:rPr>
                <w:sz w:val="22"/>
                <w:szCs w:val="22"/>
              </w:rPr>
              <w:t>RG nº 8.358.286</w:t>
            </w:r>
          </w:p>
        </w:tc>
        <w:tc>
          <w:tcPr>
            <w:tcW w:w="4748" w:type="dxa"/>
            <w:tcMar>
              <w:top w:w="0" w:type="dxa"/>
              <w:left w:w="108" w:type="dxa"/>
              <w:bottom w:w="0" w:type="dxa"/>
              <w:right w:w="108" w:type="dxa"/>
            </w:tcMar>
            <w:hideMark/>
          </w:tcPr>
          <w:p w:rsidR="00AA1341" w:rsidRDefault="00AA1341">
            <w:pPr>
              <w:jc w:val="center"/>
              <w:rPr>
                <w:sz w:val="22"/>
                <w:szCs w:val="22"/>
              </w:rPr>
            </w:pPr>
            <w:r>
              <w:rPr>
                <w:sz w:val="22"/>
                <w:szCs w:val="22"/>
              </w:rPr>
              <w:t xml:space="preserve">João Afonso </w:t>
            </w:r>
            <w:proofErr w:type="spellStart"/>
            <w:r>
              <w:rPr>
                <w:sz w:val="22"/>
                <w:szCs w:val="22"/>
              </w:rPr>
              <w:t>Bertagna</w:t>
            </w:r>
            <w:proofErr w:type="spellEnd"/>
            <w:r>
              <w:rPr>
                <w:sz w:val="22"/>
                <w:szCs w:val="22"/>
              </w:rPr>
              <w:t xml:space="preserve"> - Sócio</w:t>
            </w:r>
          </w:p>
          <w:p w:rsidR="00AA1341" w:rsidRDefault="00AA1341">
            <w:pPr>
              <w:jc w:val="center"/>
              <w:rPr>
                <w:sz w:val="22"/>
                <w:szCs w:val="22"/>
              </w:rPr>
            </w:pPr>
            <w:r>
              <w:rPr>
                <w:sz w:val="22"/>
                <w:szCs w:val="22"/>
              </w:rPr>
              <w:t>RG nº 8.379.223-5</w:t>
            </w:r>
          </w:p>
        </w:tc>
      </w:tr>
    </w:tbl>
    <w:p w:rsidR="00AA1341" w:rsidRDefault="00AA1341" w:rsidP="00AA1341">
      <w:pPr>
        <w:jc w:val="center"/>
        <w:rPr>
          <w:sz w:val="24"/>
          <w:szCs w:val="24"/>
        </w:rPr>
      </w:pPr>
    </w:p>
    <w:p w:rsidR="00AA1341" w:rsidRDefault="00AA1341" w:rsidP="00AA1341">
      <w:pPr>
        <w:jc w:val="center"/>
        <w:rPr>
          <w:sz w:val="24"/>
          <w:szCs w:val="24"/>
        </w:rPr>
      </w:pPr>
    </w:p>
    <w:p w:rsidR="00AA1341" w:rsidRDefault="00AA1341" w:rsidP="00AA1341"/>
    <w:p w:rsidR="00AA1341" w:rsidRDefault="00AA1341" w:rsidP="00AA1341"/>
    <w:p w:rsidR="00AA1341" w:rsidRDefault="00AA1341" w:rsidP="00AA1341">
      <w:pPr>
        <w:rPr>
          <w:rFonts w:ascii="Calibri" w:hAnsi="Calibri"/>
          <w:sz w:val="22"/>
          <w:szCs w:val="22"/>
          <w:lang w:eastAsia="en-US"/>
        </w:rPr>
      </w:pPr>
    </w:p>
    <w:p w:rsidR="00120445" w:rsidRDefault="00120445"/>
    <w:sectPr w:rsidR="00120445" w:rsidSect="0012044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AA1341"/>
    <w:rsid w:val="00120445"/>
    <w:rsid w:val="006F4853"/>
    <w:rsid w:val="008263C5"/>
    <w:rsid w:val="00AA134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1341"/>
    <w:pPr>
      <w:spacing w:after="0" w:line="240" w:lineRule="auto"/>
    </w:pPr>
    <w:rPr>
      <w:rFonts w:ascii="Times New Roman" w:hAnsi="Times New Roman" w:cs="Times New Roman"/>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AA1341"/>
    <w:rPr>
      <w:color w:val="0563C1"/>
      <w:u w:val="single"/>
    </w:rPr>
  </w:style>
  <w:style w:type="paragraph" w:customStyle="1" w:styleId="Default">
    <w:name w:val="Default"/>
    <w:basedOn w:val="Normal"/>
    <w:rsid w:val="00AA1341"/>
    <w:pPr>
      <w:autoSpaceDE w:val="0"/>
      <w:autoSpaceDN w:val="0"/>
    </w:pPr>
    <w:rPr>
      <w:rFonts w:ascii="Book Antiqua" w:hAnsi="Book Antiqua"/>
      <w:color w:val="000000"/>
      <w:sz w:val="24"/>
      <w:szCs w:val="24"/>
    </w:rPr>
  </w:style>
</w:styles>
</file>

<file path=word/webSettings.xml><?xml version="1.0" encoding="utf-8"?>
<w:webSettings xmlns:r="http://schemas.openxmlformats.org/officeDocument/2006/relationships" xmlns:w="http://schemas.openxmlformats.org/wordprocessingml/2006/main">
  <w:divs>
    <w:div w:id="231279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citacao@joaoafonso.com.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1325</Words>
  <Characters>7159</Characters>
  <Application>Microsoft Office Word</Application>
  <DocSecurity>0</DocSecurity>
  <Lines>59</Lines>
  <Paragraphs>16</Paragraphs>
  <ScaleCrop>false</ScaleCrop>
  <Company/>
  <LinksUpToDate>false</LinksUpToDate>
  <CharactersWithSpaces>8468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Juliana</dc:creator>
  <cp:lastModifiedBy>Juliana</cp:lastModifiedBy>
  <cp:revision>1</cp:revision>
  <dcterms:created xsi:type="dcterms:W3CDTF">2020-08-28T14:02:00Z</dcterms:created>
  <dcterms:modified xsi:type="dcterms:W3CDTF">2020-08-28T14:02:00Z</dcterms:modified>
</cp:coreProperties>
</file>